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643" w14:textId="77777777" w:rsidR="00B06748" w:rsidRDefault="00000000">
      <w:pPr>
        <w:pStyle w:val="LO-normal"/>
        <w:shd w:val="clear" w:color="auto" w:fill="FFFFFF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2AE995DC" w14:textId="77777777" w:rsidR="00B06748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EDITAL DE CHAMAMENTO PÚBLICO N.° 3/2026 </w:t>
      </w:r>
    </w:p>
    <w:p w14:paraId="5E26D144" w14:textId="77777777" w:rsidR="00B06748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12370E53" w14:textId="77777777" w:rsidR="00B06748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 </w:t>
      </w:r>
    </w:p>
    <w:p w14:paraId="652D39DA" w14:textId="77777777" w:rsidR="00B06748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>CULTURA VIVA DO TAMANHO DO BRASIL!</w:t>
      </w:r>
    </w:p>
    <w:p w14:paraId="131146C6" w14:textId="77777777" w:rsidR="00B06748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 FOMENTO A PROJETOS CONTINUADOS DE PONTOS DE CULTURA</w:t>
      </w:r>
    </w:p>
    <w:p w14:paraId="18D4E6F5" w14:textId="77777777" w:rsidR="00B06748" w:rsidRDefault="00B06748">
      <w:pPr>
        <w:pStyle w:val="LO-normal"/>
        <w:shd w:val="clear" w:color="auto" w:fill="FFFFFF"/>
        <w:rPr>
          <w:rFonts w:ascii="Calibri" w:eastAsia="Calibri" w:hAnsi="Calibri" w:cs="Calibri"/>
        </w:rPr>
      </w:pPr>
    </w:p>
    <w:p w14:paraId="3AAD145B" w14:textId="77777777" w:rsidR="00B06748" w:rsidRDefault="00000000">
      <w:pPr>
        <w:pStyle w:val="LO-normal"/>
        <w:tabs>
          <w:tab w:val="center" w:pos="0"/>
        </w:tabs>
        <w:spacing w:before="120" w:after="120" w:line="240" w:lineRule="auto"/>
        <w:ind w:left="-1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>ANEXO 7</w:t>
      </w:r>
    </w:p>
    <w:p w14:paraId="1CF2A840" w14:textId="77777777" w:rsidR="00B06748" w:rsidRDefault="00000000">
      <w:pPr>
        <w:pStyle w:val="LO-normal"/>
        <w:tabs>
          <w:tab w:val="center" w:pos="0"/>
        </w:tabs>
        <w:spacing w:before="120" w:after="120" w:line="240" w:lineRule="auto"/>
        <w:ind w:left="-1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>DECLARAÇÃO CONJUNTA</w:t>
      </w:r>
    </w:p>
    <w:p w14:paraId="242D53C7" w14:textId="77777777" w:rsidR="00B06748" w:rsidRDefault="00000000">
      <w:pPr>
        <w:pStyle w:val="LO-normal"/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Calibri" w:hAnsi="Calibri"/>
          <w:color w:val="757575"/>
        </w:rPr>
      </w:pPr>
      <w:r>
        <w:rPr>
          <w:rFonts w:ascii="Calibri" w:eastAsia="Calibri" w:hAnsi="Calibri" w:cs="Calibri"/>
          <w:i/>
          <w:color w:val="757575"/>
        </w:rPr>
        <w:t>[Rubricar todas as páginas]</w:t>
      </w:r>
    </w:p>
    <w:p w14:paraId="79F3B96E" w14:textId="77777777" w:rsidR="00B06748" w:rsidRDefault="00B06748">
      <w:pPr>
        <w:pStyle w:val="LO-normal"/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eastAsia="Calibri" w:cs="Calibri"/>
          <w:i/>
        </w:rPr>
      </w:pPr>
    </w:p>
    <w:p w14:paraId="161D9D63" w14:textId="2650ACB0" w:rsidR="00B06748" w:rsidRDefault="00000000">
      <w:pPr>
        <w:pStyle w:val="LO-normal"/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Eu, ___________________________ </w:t>
      </w:r>
      <w:r>
        <w:rPr>
          <w:rFonts w:ascii="Calibri" w:eastAsia="Calibri" w:hAnsi="Calibri" w:cs="Calibri"/>
          <w:i/>
          <w:iCs/>
          <w:color w:val="757575"/>
        </w:rPr>
        <w:t>[nome da pessoa responsável pela candidatura]</w:t>
      </w:r>
      <w:r>
        <w:rPr>
          <w:rFonts w:ascii="Calibri" w:eastAsia="Calibri" w:hAnsi="Calibri" w:cs="Calibri"/>
        </w:rPr>
        <w:t xml:space="preserve">, residente e domiciliado(a) em ___________________________ </w:t>
      </w:r>
      <w:r>
        <w:rPr>
          <w:rFonts w:ascii="Calibri" w:eastAsia="Calibri" w:hAnsi="Calibri" w:cs="Calibri"/>
          <w:i/>
          <w:iCs/>
          <w:color w:val="757575"/>
        </w:rPr>
        <w:t>[endereço residencial do dirigente]</w:t>
      </w:r>
      <w:r>
        <w:rPr>
          <w:rFonts w:ascii="Calibri" w:eastAsia="Calibri" w:hAnsi="Calibri" w:cs="Calibri"/>
        </w:rPr>
        <w:t xml:space="preserve">, portador da Carteira de Identidade n° ___________ , CPF n° ___________ , responsável pela apresentação da inscrição da entidade cultural ___________________________ </w:t>
      </w:r>
      <w:r>
        <w:rPr>
          <w:rFonts w:ascii="Calibri" w:eastAsia="Calibri" w:hAnsi="Calibri" w:cs="Calibri"/>
          <w:i/>
          <w:iCs/>
          <w:color w:val="757575"/>
        </w:rPr>
        <w:t>[nome da entidade cultural]</w:t>
      </w:r>
      <w:r>
        <w:rPr>
          <w:rFonts w:ascii="Calibri" w:eastAsia="Calibri" w:hAnsi="Calibri" w:cs="Calibri"/>
        </w:rPr>
        <w:t xml:space="preserve">, CNPJ </w:t>
      </w:r>
      <w:proofErr w:type="spellStart"/>
      <w:r>
        <w:rPr>
          <w:rFonts w:ascii="Calibri" w:eastAsia="Calibri" w:hAnsi="Calibri" w:cs="Calibri"/>
        </w:rPr>
        <w:t>n.°</w:t>
      </w:r>
      <w:proofErr w:type="spellEnd"/>
      <w:r>
        <w:rPr>
          <w:rFonts w:ascii="Calibri" w:eastAsia="Calibri" w:hAnsi="Calibri" w:cs="Calibri"/>
        </w:rPr>
        <w:t xml:space="preserve"> ___________________________, </w:t>
      </w:r>
      <w:r w:rsidR="009F43A3">
        <w:rPr>
          <w:rFonts w:ascii="Calibri" w:eastAsia="Calibri" w:hAnsi="Calibri" w:cs="Calibri"/>
        </w:rPr>
        <w:t>inscrito</w:t>
      </w:r>
      <w:r>
        <w:rPr>
          <w:rFonts w:ascii="Calibri" w:eastAsia="Calibri" w:hAnsi="Calibri" w:cs="Calibri"/>
        </w:rPr>
        <w:t xml:space="preserve"> no referido Edital de Seleção para ampliação e fortalecimento da Política Nacional de Cultura Viva,</w:t>
      </w:r>
      <w:r>
        <w:rPr>
          <w:rFonts w:ascii="Calibri" w:eastAsia="Calibri" w:hAnsi="Calibri" w:cs="Calibri"/>
          <w:b/>
        </w:rPr>
        <w:t xml:space="preserve"> DECLARO </w:t>
      </w:r>
      <w:r>
        <w:rPr>
          <w:rFonts w:ascii="Calibri" w:eastAsia="Calibri" w:hAnsi="Calibri" w:cs="Calibri"/>
        </w:rPr>
        <w:t>que:</w:t>
      </w:r>
    </w:p>
    <w:p w14:paraId="092B8C26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Estou ciente de que as informações e documentos apresentados neste processo seletivo são de minha inteira responsabilidade, sendo a expressão da verdade;</w:t>
      </w:r>
    </w:p>
    <w:p w14:paraId="66AC5595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Autorizo a Secretaria Municipal de Cultural de Piracicaba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7C5C35C7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78880EC6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Não me enquadro em quaisquer das vedações dispostas no Edital de Seleção, principalmente quanto ao disposto em seu item 4 (“quem não pode participar do edital”);</w:t>
      </w:r>
    </w:p>
    <w:p w14:paraId="16ABA8F5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Estou ciente que poderei receber visita técnica e/ou participar de reunião com a missão de acompanhar e monitorar a execução e os resultados Termo de Compromisso Cultural, caso a Secretaria Municipal de Cultura de Piracicaba e o Ministério da Cultura considerem apropriado;</w:t>
      </w:r>
    </w:p>
    <w:p w14:paraId="527D8F8D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Não existe plágio no projeto selecionado, assumindo integralmente a autoria e respondendo integral e exclusivamente por eventuais acusações ou pleitos nesse sentido;</w:t>
      </w:r>
    </w:p>
    <w:p w14:paraId="35F8F82E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Possuo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14:paraId="2B55BC07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Não tenho projetos vigentes ou em análise com o mesmo objeto e/ou despesas semelhantes às pleiteadas nesta proposta em qualquer esfera do governo;</w:t>
      </w:r>
    </w:p>
    <w:p w14:paraId="131B1EAE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Respeitarei a legislação pertinente referente à Leis Ambientais Brasileiras, mais especificamente à relacionada aos possíveis impactos ambientais (Art. 1º, da Resolução Conama </w:t>
      </w:r>
      <w:proofErr w:type="spellStart"/>
      <w:r>
        <w:rPr>
          <w:rFonts w:ascii="Calibri" w:eastAsia="Calibri" w:hAnsi="Calibri" w:cs="Calibri"/>
        </w:rPr>
        <w:t>n.°</w:t>
      </w:r>
      <w:proofErr w:type="spellEnd"/>
      <w:r>
        <w:rPr>
          <w:rFonts w:ascii="Calibri" w:eastAsia="Calibri" w:hAnsi="Calibri" w:cs="Calibri"/>
        </w:rPr>
        <w:t xml:space="preserve"> 001, de 23 de janeiro de 1986) para a execução do objeto da proposta e, ainda, realizar a coleta seletiva de todos os resíduos </w:t>
      </w:r>
      <w:r>
        <w:rPr>
          <w:rFonts w:ascii="Calibri" w:eastAsia="Calibri" w:hAnsi="Calibri" w:cs="Calibri"/>
        </w:rPr>
        <w:lastRenderedPageBreak/>
        <w:t xml:space="preserve">produzidos (Resolução Conama </w:t>
      </w:r>
      <w:proofErr w:type="spellStart"/>
      <w:r>
        <w:rPr>
          <w:rFonts w:ascii="Calibri" w:eastAsia="Calibri" w:hAnsi="Calibri" w:cs="Calibri"/>
        </w:rPr>
        <w:t>n.°</w:t>
      </w:r>
      <w:proofErr w:type="spellEnd"/>
      <w:r>
        <w:rPr>
          <w:rFonts w:ascii="Calibri" w:eastAsia="Calibri" w:hAnsi="Calibri" w:cs="Calibri"/>
        </w:rPr>
        <w:t xml:space="preserve"> 275, de 25 de abril de 2001) e a limpeza do espaço físico durante e após o período de realização das ações previstas;</w:t>
      </w:r>
    </w:p>
    <w:p w14:paraId="1274AD4A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Realizarei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nos três aspectos obrigatórios (item 8 do edital)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durante as ações propostas, garantindo ainda exibições audiovisuais, se houver, que disponham de recursos de legendagem descritiva, audiodescrição e LIBRAS – Língua Brasileira de Sinais;</w:t>
      </w:r>
    </w:p>
    <w:p w14:paraId="2128AC94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Disponibilizar livre acesso à população beneficiada para todas as ações propostas no projeto;</w:t>
      </w:r>
    </w:p>
    <w:p w14:paraId="30716230" w14:textId="77777777" w:rsidR="00B06748" w:rsidRDefault="00000000">
      <w:pPr>
        <w:pStyle w:val="LO-normal"/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  <w:highlight w:val="white"/>
        </w:rPr>
        <w:t>Sobre os bens remanescentes, que:</w:t>
      </w:r>
    </w:p>
    <w:p w14:paraId="08D09CAA" w14:textId="77777777" w:rsidR="00B06748" w:rsidRDefault="00000000">
      <w:pPr>
        <w:pStyle w:val="LO-normal"/>
        <w:widowControl w:val="0"/>
        <w:numPr>
          <w:ilvl w:val="0"/>
          <w:numId w:val="1"/>
        </w:numPr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</w:rPr>
        <w:t>s será transferida à Administração Pública.</w:t>
      </w:r>
    </w:p>
    <w:p w14:paraId="4616D556" w14:textId="77777777" w:rsidR="00B06748" w:rsidRDefault="00000000">
      <w:pPr>
        <w:pStyle w:val="LO-normal"/>
        <w:widowControl w:val="0"/>
        <w:numPr>
          <w:ilvl w:val="0"/>
          <w:numId w:val="1"/>
        </w:numPr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75032B31" w14:textId="77777777" w:rsidR="00B06748" w:rsidRDefault="00000000">
      <w:pPr>
        <w:pStyle w:val="LO-normal"/>
        <w:widowControl w:val="0"/>
        <w:numPr>
          <w:ilvl w:val="0"/>
          <w:numId w:val="1"/>
        </w:numPr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  <w:highlight w:val="white"/>
        </w:rPr>
        <w:t>Na hipótese de extinção da entidade cultural após a vigência do instrumento celebrado, será aplicada Cláusula do Estatuto Social.</w:t>
      </w:r>
    </w:p>
    <w:p w14:paraId="159CE6AC" w14:textId="77777777" w:rsidR="00B06748" w:rsidRDefault="00000000">
      <w:pPr>
        <w:pStyle w:val="LO-normal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Estou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3F4A0F4E" w14:textId="77777777" w:rsidR="00B06748" w:rsidRDefault="00B06748">
      <w:pPr>
        <w:pStyle w:val="LO-normal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before="240" w:after="120" w:line="240" w:lineRule="auto"/>
        <w:ind w:hanging="2"/>
        <w:rPr>
          <w:rFonts w:eastAsia="Calibri" w:cs="Calibri"/>
        </w:rPr>
      </w:pPr>
    </w:p>
    <w:p w14:paraId="1739ED5E" w14:textId="77777777" w:rsidR="00B06748" w:rsidRDefault="00000000">
      <w:pPr>
        <w:pStyle w:val="LO-normal"/>
        <w:widowControl w:val="0"/>
        <w:spacing w:before="240" w:after="120" w:line="240" w:lineRule="auto"/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Piracicaba,________/_______/ _______.</w:t>
      </w:r>
    </w:p>
    <w:p w14:paraId="2453F44F" w14:textId="77777777" w:rsidR="00B06748" w:rsidRDefault="00B06748">
      <w:pPr>
        <w:pStyle w:val="LO-normal"/>
        <w:spacing w:before="240" w:after="120" w:line="240" w:lineRule="auto"/>
        <w:ind w:hanging="2"/>
        <w:rPr>
          <w:rFonts w:ascii="Calibri" w:eastAsia="Calibri" w:hAnsi="Calibri" w:cs="Calibri"/>
        </w:rPr>
      </w:pPr>
    </w:p>
    <w:p w14:paraId="43D04747" w14:textId="77777777" w:rsidR="00B06748" w:rsidRDefault="00000000">
      <w:pPr>
        <w:pStyle w:val="LO-normal"/>
        <w:spacing w:before="240" w:after="120" w:line="240" w:lineRule="auto"/>
        <w:ind w:hanging="2"/>
        <w:jc w:val="center"/>
        <w:rPr>
          <w:rFonts w:ascii="Calibri" w:hAnsi="Calibri"/>
        </w:rPr>
      </w:pPr>
      <w:r>
        <w:rPr>
          <w:rFonts w:ascii="Calibri" w:eastAsia="Calibri" w:hAnsi="Calibri" w:cs="Calibri"/>
        </w:rPr>
        <w:t>ASSINATURA DO RESPONSÁVEL PELO PONTO DE CULTURA</w:t>
      </w:r>
    </w:p>
    <w:sectPr w:rsidR="00B06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37" w:bottom="1185" w:left="1173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81B4" w14:textId="77777777" w:rsidR="004D537D" w:rsidRDefault="004D537D">
      <w:pPr>
        <w:spacing w:line="240" w:lineRule="auto"/>
      </w:pPr>
      <w:r>
        <w:separator/>
      </w:r>
    </w:p>
  </w:endnote>
  <w:endnote w:type="continuationSeparator" w:id="0">
    <w:p w14:paraId="03E023EB" w14:textId="77777777" w:rsidR="004D537D" w:rsidRDefault="004D5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3067" w14:textId="77777777" w:rsidR="00B06748" w:rsidRDefault="00B067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4C56" w14:textId="77777777" w:rsidR="00B06748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44D74B0D" wp14:editId="1266FCA7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13F75EB9" wp14:editId="13F9A0B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D01B" w14:textId="77777777" w:rsidR="00B06748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27C62486" wp14:editId="7773E837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34A08762" wp14:editId="0D7688C1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220A" w14:textId="77777777" w:rsidR="004D537D" w:rsidRDefault="004D537D">
      <w:pPr>
        <w:spacing w:line="240" w:lineRule="auto"/>
      </w:pPr>
      <w:r>
        <w:separator/>
      </w:r>
    </w:p>
  </w:footnote>
  <w:footnote w:type="continuationSeparator" w:id="0">
    <w:p w14:paraId="2AC6E6EB" w14:textId="77777777" w:rsidR="004D537D" w:rsidRDefault="004D5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B76C" w14:textId="77777777" w:rsidR="00B06748" w:rsidRDefault="00B067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2D94" w14:textId="77777777" w:rsidR="00B0674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51038F1F" wp14:editId="109673E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14B7A" w14:textId="77777777" w:rsidR="00B06748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76E91E03" wp14:editId="683142A9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8F9B" w14:textId="77777777" w:rsidR="00B0674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6A969D0F" wp14:editId="2F1444D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911336" w14:textId="77777777" w:rsidR="00B06748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37A166F0" wp14:editId="45F6CA9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3B0B"/>
    <w:multiLevelType w:val="multilevel"/>
    <w:tmpl w:val="BB986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BF32A4"/>
    <w:multiLevelType w:val="multilevel"/>
    <w:tmpl w:val="DB502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3493A"/>
    <w:multiLevelType w:val="multilevel"/>
    <w:tmpl w:val="76180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95581">
    <w:abstractNumId w:val="2"/>
  </w:num>
  <w:num w:numId="2" w16cid:durableId="916792528">
    <w:abstractNumId w:val="0"/>
  </w:num>
  <w:num w:numId="3" w16cid:durableId="62122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748"/>
    <w:rsid w:val="004D537D"/>
    <w:rsid w:val="009F43A3"/>
    <w:rsid w:val="00B06748"/>
    <w:rsid w:val="00F1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FFA7"/>
  <w15:docId w15:val="{84F42B3B-9EAC-43F0-8E9E-FD513B2E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  <w:lang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3414</TotalTime>
  <Pages>1</Pages>
  <Words>713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150</cp:revision>
  <dcterms:created xsi:type="dcterms:W3CDTF">2026-03-12T12:53:00Z</dcterms:created>
  <dcterms:modified xsi:type="dcterms:W3CDTF">2026-04-12T20:14:00Z</dcterms:modified>
  <dc:language>pt-BR</dc:language>
</cp:coreProperties>
</file>