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1"/>
        <w:shd w:val="clear" w:fill="FFFFFF"/>
        <w:spacing w:lineRule="auto" w:line="276" w:before="0" w:after="0"/>
        <w:ind w:hanging="0" w:left="-1"/>
        <w:jc w:val="left"/>
        <w:rPr>
          <w:rFonts w:ascii="Calibri" w:hAnsi="Calibri"/>
          <w:b/>
          <w:sz w:val="22"/>
          <w:szCs w:val="22"/>
          <w:lang w:val="pt-BR"/>
        </w:rPr>
      </w:pPr>
      <w:r>
        <w:rPr>
          <w:rFonts w:ascii="Calibri" w:hAnsi="Calibri"/>
          <w:b/>
          <w:sz w:val="22"/>
          <w:szCs w:val="22"/>
          <w:lang w:val="pt-BR"/>
        </w:rPr>
      </w:r>
    </w:p>
    <w:p>
      <w:pPr>
        <w:pStyle w:val="Normal"/>
        <w:shd w:val="clear" w:fill="FFFFFF"/>
        <w:bidi w:val="0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color w:val="auto"/>
          <w:position w:val="0"/>
          <w:sz w:val="22"/>
          <w:sz w:val="22"/>
          <w:szCs w:val="22"/>
          <w:u w:val="none"/>
          <w:vertAlign w:val="baseline"/>
          <w:lang w:val="pt-BR" w:eastAsia="zh-CN" w:bidi="hi-IN"/>
        </w:rPr>
        <w:t>CHAMAMENTO</w:t>
      </w:r>
      <w:r>
        <w:rPr>
          <w:rFonts w:eastAsia="Calibri" w:cs="Calibri" w:ascii="Calibri" w:hAnsi="Calibri"/>
          <w:b/>
          <w:color w:val="auto"/>
          <w:sz w:val="22"/>
          <w:szCs w:val="22"/>
          <w:u w:val="none"/>
          <w:lang w:val="pt-BR" w:eastAsia="zh-CN" w:bidi="hi-IN"/>
        </w:rPr>
        <w:t xml:space="preserve"> </w:t>
      </w:r>
      <w:r>
        <w:rPr>
          <w:rFonts w:eastAsia="Calibri" w:cs="Calibri" w:ascii="Calibri" w:hAnsi="Calibri"/>
          <w:b/>
          <w:color w:val="auto"/>
          <w:position w:val="0"/>
          <w:sz w:val="22"/>
          <w:sz w:val="22"/>
          <w:szCs w:val="22"/>
          <w:u w:val="none"/>
          <w:vertAlign w:val="baseline"/>
          <w:lang w:val="pt-BR" w:eastAsia="zh-CN" w:bidi="hi-IN"/>
        </w:rPr>
        <w:t>PÚBLICO Nº 3/2026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bCs/>
          <w:color w:val="auto"/>
          <w:sz w:val="22"/>
          <w:szCs w:val="22"/>
          <w:u w:val="none"/>
          <w:lang w:val="pt-BR" w:eastAsia="zh-CN" w:bidi="hi-IN"/>
        </w:rPr>
        <w:t>REDE MUNICIPAL DE PONTOS DE CULTURA DE PIRACICABA/SP</w:t>
      </w:r>
    </w:p>
    <w:p>
      <w:pPr>
        <w:pStyle w:val="LO-normal"/>
        <w:shd w:val="clear" w:fill="FFFFFF"/>
        <w:spacing w:lineRule="auto" w:line="276" w:before="0" w:after="0"/>
        <w:jc w:val="center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  <w:lang w:val="pt-BR" w:eastAsia="zh-CN" w:bidi="hi-IN"/>
        </w:rPr>
        <w:t xml:space="preserve"> </w:t>
      </w:r>
    </w:p>
    <w:p>
      <w:pPr>
        <w:pStyle w:val="LO-normal1"/>
        <w:shd w:val="clear" w:fill="FFFFFF"/>
        <w:spacing w:lineRule="auto" w:line="276" w:before="0" w:after="0"/>
        <w:ind w:hanging="0" w:left="-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t-BR"/>
        </w:rPr>
        <w:t>CULTURA VIVA DO TAMANHO DO BRASIL!</w:t>
      </w:r>
      <w:r>
        <w:rPr>
          <w:rFonts w:ascii="Calibri" w:hAnsi="Calibri"/>
          <w:sz w:val="22"/>
          <w:szCs w:val="22"/>
          <w:lang w:val="pt-BR"/>
        </w:rPr>
        <w:t xml:space="preserve"> </w:t>
      </w:r>
    </w:p>
    <w:p>
      <w:pPr>
        <w:pStyle w:val="LO-normal1"/>
        <w:shd w:val="clear" w:fill="FFFFFF"/>
        <w:spacing w:lineRule="auto" w:line="276" w:before="0" w:after="0"/>
        <w:ind w:hanging="0" w:left="-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t-BR"/>
        </w:rPr>
        <w:t xml:space="preserve"> </w:t>
      </w:r>
      <w:r>
        <w:rPr>
          <w:rFonts w:ascii="Calibri" w:hAnsi="Calibri"/>
          <w:b/>
          <w:sz w:val="22"/>
          <w:szCs w:val="22"/>
          <w:lang w:val="pt-BR"/>
        </w:rPr>
        <w:t>FOMENTO A PROJETOS CONTINUADOS DE PONTOS DE CULTURA</w:t>
      </w:r>
    </w:p>
    <w:p>
      <w:pPr>
        <w:pStyle w:val="LO-normal1"/>
        <w:shd w:val="clear" w:fill="FFFFFF"/>
        <w:spacing w:lineRule="auto" w:line="240" w:before="0" w:after="0"/>
        <w:ind w:hanging="0" w:left="-1"/>
        <w:jc w:val="center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120" w:after="120"/>
        <w:ind w:hanging="0" w:left="-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none"/>
          <w:lang w:val="pt-BR"/>
        </w:rPr>
        <w:t xml:space="preserve">ANEXO </w:t>
      </w:r>
      <w:r>
        <w:rPr>
          <w:rFonts w:eastAsia="Calibri" w:cs="Calibri" w:ascii="Calibri" w:hAnsi="Calibri"/>
          <w:b/>
          <w:color w:val="auto"/>
          <w:kern w:val="0"/>
          <w:sz w:val="22"/>
          <w:szCs w:val="22"/>
          <w:u w:val="none"/>
          <w:lang w:val="pt-BR" w:eastAsia="zh-CN" w:bidi="hi-IN"/>
        </w:rPr>
        <w:t>3</w:t>
      </w:r>
      <w:r>
        <w:rPr>
          <w:rFonts w:ascii="Calibri" w:hAnsi="Calibri"/>
          <w:b/>
          <w:sz w:val="22"/>
          <w:szCs w:val="22"/>
          <w:u w:val="none"/>
          <w:lang w:val="pt-BR"/>
        </w:rPr>
        <w:t xml:space="preserve"> </w:t>
      </w:r>
    </w:p>
    <w:p>
      <w:pPr>
        <w:pStyle w:val="LO-normal1"/>
        <w:tabs>
          <w:tab w:val="clear" w:pos="720"/>
          <w:tab w:val="center" w:pos="0" w:leader="none"/>
        </w:tabs>
        <w:spacing w:lineRule="auto" w:line="240" w:before="120" w:after="120"/>
        <w:ind w:hanging="0" w:left="-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u w:val="none"/>
          <w:lang w:val="pt-BR"/>
        </w:rPr>
        <w:t>FORMULÁRIO DE INSCRIÇÃO</w:t>
      </w:r>
    </w:p>
    <w:p>
      <w:pPr>
        <w:pStyle w:val="LO-normal1"/>
        <w:ind w:hanging="2" w:left="-1"/>
        <w:jc w:val="left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</w:r>
    </w:p>
    <w:p>
      <w:pPr>
        <w:pStyle w:val="LO-normal1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FBE4D5"/>
        <w:tabs>
          <w:tab w:val="clear" w:pos="720"/>
          <w:tab w:val="left" w:pos="0" w:leader="none"/>
        </w:tabs>
        <w:spacing w:lineRule="auto" w:line="240" w:before="0" w:after="120"/>
        <w:ind w:hanging="0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t-BR"/>
        </w:rPr>
        <w:t>CATEGORIA E CONCORRÊNCIA EM COTA (CONFORME ANEXO 1)</w:t>
      </w:r>
    </w:p>
    <w:p>
      <w:pPr>
        <w:pStyle w:val="LO-normal1"/>
        <w:shd w:val="clear" w:fill="FFFFFF"/>
        <w:tabs>
          <w:tab w:val="clear" w:pos="720"/>
          <w:tab w:val="center" w:pos="4320" w:leader="none"/>
          <w:tab w:val="left" w:pos="7770" w:leader="none"/>
        </w:tabs>
        <w:spacing w:lineRule="auto" w:line="24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auto"/>
          <w:sz w:val="22"/>
          <w:szCs w:val="22"/>
          <w:lang w:val="pt-BR"/>
        </w:rPr>
        <w:t>Marque a categoria para inscrição da entidade cultural:</w:t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  <w:lang w:val="pt-BR"/>
        </w:rPr>
        <w:t>(    ) Fomento</w:t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b/>
          <w:sz w:val="22"/>
          <w:szCs w:val="22"/>
          <w:lang w:val="pt-BR"/>
        </w:rPr>
      </w:pPr>
      <w:r>
        <w:rPr>
          <w:rFonts w:ascii="Calibri" w:hAnsi="Calibri"/>
          <w:b/>
          <w:sz w:val="22"/>
          <w:szCs w:val="22"/>
          <w:lang w:val="pt-BR"/>
        </w:rPr>
      </w:r>
    </w:p>
    <w:p>
      <w:pPr>
        <w:pStyle w:val="LO-normal1"/>
        <w:shd w:val="clear" w:fill="FFFFFF"/>
        <w:tabs>
          <w:tab w:val="clear" w:pos="720"/>
          <w:tab w:val="center" w:pos="4320" w:leader="none"/>
          <w:tab w:val="left" w:pos="7770" w:leader="none"/>
        </w:tabs>
        <w:spacing w:lineRule="auto" w:line="240" w:before="0" w:after="0"/>
        <w:ind w:hanging="0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t-BR"/>
        </w:rPr>
        <w:t>Marque a cota à qual a entidade cultural entende se enquadrar (observar quais as cotas previstas e exigências para comprovação conforme Edital):</w:t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(    ) Pessoa negra (entidade com maioria de dirigentes ou pessoas em posição de liderança negras)</w:t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(    ) Territórios vulneráveis</w:t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(    ) Ampla concorrência</w:t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t-BR"/>
        </w:rPr>
        <w:t>A entidade tem trajetória comprovadamente ligada às culturas populares e tradicionais, e previu no plano de trabalho, ações voltadas ao segmento, considerando pertinente concorrer pela reserva de vagas?</w:t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(    ) Sim</w:t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(    ) Não</w:t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*A Comissão de Seleção analisará as comprovações enviadas pela entidade na inscrição para avaliar se conta com trajetória comprovadamente ligada às culturas populares e tradicionais, bem como o plano de trabalho aqui apresentado.</w:t>
      </w:r>
    </w:p>
    <w:p>
      <w:pPr>
        <w:pStyle w:val="LO-normal1"/>
        <w:spacing w:lineRule="auto" w:line="240" w:before="0" w:after="0"/>
        <w:ind w:hanging="2" w:left="-1"/>
        <w:jc w:val="left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</w:r>
    </w:p>
    <w:p>
      <w:pPr>
        <w:pStyle w:val="LO-normal1"/>
        <w:keepNext w:val="false"/>
        <w:keepLines w:val="false"/>
        <w:pageBreakBefore w:val="false"/>
        <w:widowControl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FBE4D5"/>
        <w:tabs>
          <w:tab w:val="clear" w:pos="720"/>
          <w:tab w:val="left" w:pos="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INFORMAÇÕES BÁSICAS DA ENTIDADE CULTURAL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2.1. Nome da entidade ou coletivo cultural: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 xml:space="preserve">2.2. CNPJ: 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2.3. Endereço: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Número: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Complemento: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Bairro: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2.3.1. Cidade:</w:t>
        <w:tab/>
        <w:t xml:space="preserve"> 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2.3.2. UF: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2.3.3. CEP:</w:t>
        <w:tab/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 xml:space="preserve">2.4. DDD / Telefone: 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2.5. E-mail da entidade ou coletivo cultural: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2.6. Página da internet e redes sociais (exemplo: Facebook, Instagram, site, canal no Youtube, etc.):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2.7. Coloque o link do certificado de Ponto de Cultura ou envie comprovante: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</w:r>
    </w:p>
    <w:p>
      <w:pPr>
        <w:pStyle w:val="LO-normal1"/>
        <w:keepNext w:val="false"/>
        <w:keepLines w:val="false"/>
        <w:widowControl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FBE4D5"/>
        <w:tabs>
          <w:tab w:val="clear" w:pos="720"/>
          <w:tab w:val="left" w:pos="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INFORMAÇÕES BÁSICAS DO REPRESENTANTE LEGAL DA ENTIDADE CULTURAL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3.1. Nome (identidade / nome social):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3.2. Apelido/Nome Artístico, se houver: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3.3. Cargo: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3.4. Endereço: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Número: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Complemento: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Bairro: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3.4.1. Cidade:</w:t>
        <w:tab/>
        <w:t xml:space="preserve"> 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3.4.2. UF: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 xml:space="preserve">3.4.3. Bairro: </w:t>
        <w:tab/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3.4.4. CEP:</w:t>
        <w:tab/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 xml:space="preserve">3.5. DDD / Telefone: 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3.6. Data de Nascimento:</w:t>
        <w:tab/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3.7. RG:</w:t>
        <w:tab/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3.8. CPF: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 xml:space="preserve">3.9. E-mail: 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3.10. Página da internet e redes sociais (exemplo: Facebook, Instagram, site, canal no Youtube, etc.):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3.11. Sua principal fonte de renda é por meio de atividade cultural?</w:t>
      </w:r>
    </w:p>
    <w:p>
      <w:pPr>
        <w:pStyle w:val="LO-normal1"/>
        <w:widowControl/>
        <w:numPr>
          <w:ilvl w:val="0"/>
          <w:numId w:val="0"/>
        </w:numPr>
        <w:shd w:val="clear" w:fill="auto"/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>sim</w:t>
      </w:r>
    </w:p>
    <w:p>
      <w:pPr>
        <w:pStyle w:val="LO-normal1"/>
        <w:widowControl/>
        <w:numPr>
          <w:ilvl w:val="0"/>
          <w:numId w:val="0"/>
        </w:numPr>
        <w:shd w:val="clear" w:fill="auto"/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>não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3.12. Qual sua ocupação dentro da cultura?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3.13. Há quanto tempo você trabalha nesse setor cultural?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menos de 3 anos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de 3 a 5 anos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de 5 a 10 anos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mais de 10 anos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</w:r>
    </w:p>
    <w:p>
      <w:pPr>
        <w:pStyle w:val="LO-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FBD5B5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 xml:space="preserve">4. </w:t>
      </w:r>
      <w:r>
        <w:rPr>
          <w:rFonts w:ascii="Calibri" w:hAnsi="Calibri"/>
          <w:b/>
          <w:sz w:val="22"/>
          <w:szCs w:val="22"/>
          <w:lang w:val="pt-BR"/>
        </w:rPr>
        <w:t>EXPERIÊNCIAS DA ENTIDADE CULTURAL</w:t>
      </w:r>
    </w:p>
    <w:p>
      <w:pPr>
        <w:pStyle w:val="LO-normal1"/>
        <w:keepNext w:val="false"/>
        <w:keepLines w:val="false"/>
        <w:pageBreakBefore w:val="false"/>
        <w:widowControl/>
        <w:shd w:val="clear" w:fill="auto"/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>4.1. Há quanto tempo a entidade cultural atua no setor cultural?</w:t>
      </w:r>
    </w:p>
    <w:p>
      <w:pPr>
        <w:pStyle w:val="LO-normal1"/>
        <w:widowControl/>
        <w:shd w:val="clear" w:fill="auto"/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>menos de 3 anos</w:t>
      </w:r>
    </w:p>
    <w:p>
      <w:pPr>
        <w:pStyle w:val="LO-normal1"/>
        <w:widowControl/>
        <w:shd w:val="clear" w:fill="auto"/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de 3 a 5 anos </w:t>
      </w:r>
    </w:p>
    <w:p>
      <w:pPr>
        <w:pStyle w:val="LO-normal1"/>
        <w:widowControl/>
        <w:shd w:val="clear" w:fill="auto"/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de 6 a 10 anos </w:t>
      </w:r>
    </w:p>
    <w:p>
      <w:pPr>
        <w:pStyle w:val="LO-normal1"/>
        <w:widowControl/>
        <w:shd w:val="clear" w:fill="auto"/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de 10 a 15 anos </w:t>
      </w:r>
    </w:p>
    <w:p>
      <w:pPr>
        <w:pStyle w:val="LO-normal1"/>
        <w:widowControl/>
        <w:shd w:val="clear" w:fill="auto"/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>mais de 15 anos</w:t>
      </w:r>
    </w:p>
    <w:p>
      <w:pPr>
        <w:pStyle w:val="LO-normal1"/>
        <w:widowControl/>
        <w:shd w:val="clear" w:fill="auto"/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>4.2. As atividades culturais realizadas pela candidatura acontecem em quais dessas áreas?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zona urbana central</w:t>
      </w:r>
    </w:p>
    <w:p>
      <w:pPr>
        <w:pStyle w:val="LO-normal1"/>
        <w:spacing w:lineRule="auto" w:line="360" w:before="0" w:after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zona urbana periférica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zona rural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regiões de fronteira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área de vulnerabilidade social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unidades habitacionais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áreas atingidas por barragem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territórios indígenas (demarcados ou em processo de demarcação)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comunidades quilombolas (terra intitulada ou em processo de titulação, com registro na Fundação Cultural Palmares)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território de povos e comunidades tradicionais (ribeirinhos, louceiros, cipozeiros, pequizeiros, vazanteiros, povos do mar etc)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regiões com baixo Índice de Desenvolvimento Humano – IDH</w:t>
      </w:r>
    </w:p>
    <w:p>
      <w:pPr>
        <w:pStyle w:val="LO-normal1"/>
        <w:spacing w:lineRule="auto" w:line="360" w:before="0" w:after="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  <w:lang w:val="pt-BR"/>
        </w:rPr>
        <w:t>regiões de alto índice de violência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b/>
          <w:sz w:val="22"/>
          <w:szCs w:val="22"/>
          <w:lang w:val="pt-BR"/>
        </w:rPr>
      </w:pPr>
      <w:r>
        <w:rPr>
          <w:rFonts w:ascii="Calibri" w:hAnsi="Calibri"/>
          <w:b/>
          <w:sz w:val="22"/>
          <w:szCs w:val="22"/>
          <w:lang w:val="pt-BR"/>
        </w:rPr>
      </w:r>
    </w:p>
    <w:p>
      <w:pPr>
        <w:pStyle w:val="LO-normal1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4.3. A candidatura atua com quais ações estruturantes da Cultura Viva?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intercâmbio e residências artístico-culturais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cultura, comunicação e mídia livre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cultura e educação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cultura e saúde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conhecimentos tradicionais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cultura digital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cultura e direitos humanos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economia criativa e solidária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livro, leitura e literatura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memória e patrimônio cultural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cultura e meio ambiente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cultura e juventude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cultura, infância e adolescência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agente cultura viva</w:t>
      </w:r>
    </w:p>
    <w:p>
      <w:pPr>
        <w:pStyle w:val="LO-normal1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cultura circense</w:t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pP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r>
    </w:p>
    <w:p>
      <w:pPr>
        <w:pStyle w:val="LO-normal1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4.3.1 Serão atendidas outras ações estruturantes definidas para as políticas, ações e programas da Secretaria de Cidadania e Diversidade Cultural do Ministério da Cultura?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 xml:space="preserve">(    ) </w:t>
      </w:r>
      <w:r>
        <w:rPr>
          <w:rFonts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cultura Indígena</w:t>
      </w:r>
    </w:p>
    <w:p>
      <w:pPr>
        <w:pStyle w:val="LO-normal1"/>
        <w:pageBreakBefore w:val="false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cultura Popular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cultura e mulheres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linguagens artísticas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gênero e diversidade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cultura e territórios rurais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cuLtura urbana e direito à cidade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cultura de matriz africana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mestres e mestras das culturas tradicionais e populares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cultura Hip Hop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culturas tradicionais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acessibilidade cultural e equidade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cultura, territórios de fronteira e integração latino-americana</w:t>
      </w:r>
    </w:p>
    <w:p>
      <w:pPr>
        <w:pStyle w:val="LO-normal1"/>
        <w:widowControl w:val="false"/>
        <w:numPr>
          <w:ilvl w:val="0"/>
          <w:numId w:val="0"/>
        </w:numPr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(    ) </w:t>
      </w:r>
      <w:r>
        <w:rPr>
          <w:rFonts w:ascii="Calibri" w:hAnsi="Calibri"/>
          <w:sz w:val="22"/>
          <w:szCs w:val="22"/>
        </w:rPr>
        <w:t>outra. Qual?</w:t>
      </w:r>
    </w:p>
    <w:p>
      <w:pPr>
        <w:pStyle w:val="LO-normal1"/>
        <w:widowControl w:val="false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1"/>
        <w:keepNext w:val="false"/>
        <w:keepLines w:val="false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4.4. A desconcentração territorial e regionalização dos recursos ocorrerá nos seguinte territórios ou regiões de maior vulnerabilidade econômica ou social?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regiões periféricas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regiões onde são localizados conjuntos e empreendimentos habitacionais, e programas habitacionais de interesse social promovidos por programas do governo federal ou local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regiões com menor presença de espaços e equipamentos culturais públicos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zonas especiais de interesse social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regiões com menor Índice de Desenvolvimento Humano (IDH)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assentamentos e acampamentos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regiões com menor histórico de acesso aos recursos da política pública de cultura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áreas atingidas por desatres naturais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territórios quilombolas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territórios rurais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territórios indígenas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espaços comunitários de convivência, acolhimento e alimentação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demais regiões que sejam habitadas por pessoas em situação de vulnerabilidade econômina ou social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outra. Qual?</w:t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4.5. A candidatura atua com quais áreas e temas de conhecimento que podem ser compartilhados?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Antropologia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Arqueologia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Arquitetura-Urbanismo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Arquivo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Arte de Rua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Arte Digital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Artes Visuais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Artesanato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Audiovisual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Cinema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Circo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Comunicação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Cultura Cigana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Cultura Digital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Cultura Estrangeira (imigrantes)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Cultura Indígena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Cultura LGBT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Cultura Popular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Dança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Design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Direito Autoral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Economia Criativa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Educação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Esporte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Filosofia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Fotografia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Gastronomia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Gestão Cultural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História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Jogos Eletrônicos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Jornalismo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Leitura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Literatura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Livro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Meio Ambiente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Mídias Sociais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Moda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Museu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Música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Novas Mídias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Patrimônio Imaterial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Patrimônio Material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Pesquisa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Produção Cultural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Rádio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Saúde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Sociologia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Teatro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Televisão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Turismo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Outra. Qual?</w:t>
      </w:r>
    </w:p>
    <w:p>
      <w:pPr>
        <w:pStyle w:val="LO-normal1"/>
        <w:keepNext w:val="false"/>
        <w:keepLines w:val="false"/>
        <w:pageBreakBefore w:val="false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</w:r>
    </w:p>
    <w:p>
      <w:pPr>
        <w:pStyle w:val="LO-normal1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4.6. A candidatura atua diretamente com qual público?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Afro-Brasileiros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Ciganos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Estudantes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Agentes culturais, artistas e grupos artísticos e culturais independentes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Idosos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Imigrantes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Indígenas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Crianças e Adolescentes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Juventude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LGBTQIA+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Mulheres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Pescadores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Pessoas com deficiência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Pessoas em situação de sofrimento psíquico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População de Rua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População em regime prisional, em privação de liberdade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Povos e Comunidades Tradicionais de Matriz Africana e de Terreiro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Quilombolas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Ribeirinhos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População Rural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População de Baixa Renda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Grupos assentados de reforma agrária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Mestres, praticantes, brincantes e grupos culturais populares, urbanos e rurais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Pessoas ou grupos vítimas de violência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População sem teto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Populações atingida por barragens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Populações de regiões fronteiriças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Populações em áreas de vulnerabilidade social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Outro. Qual?</w:t>
      </w:r>
    </w:p>
    <w:p>
      <w:pPr>
        <w:pStyle w:val="LO-normal1"/>
        <w:keepNext w:val="false"/>
        <w:keepLines w:val="false"/>
        <w:pageBreakBefore w:val="false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r>
    </w:p>
    <w:p>
      <w:pPr>
        <w:pStyle w:val="LO-normal1"/>
        <w:widowControl/>
        <w:numPr>
          <w:ilvl w:val="0"/>
          <w:numId w:val="0"/>
        </w:numPr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4.7. Indique a faixa etária do público atendido diretamente: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Primeira Infância: 0 a 6 anos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Crianças: 7 a 11 anos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Adolescentes e Jovens: 12 a 29 anos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Adultos: 30 a 59 anos</w:t>
      </w:r>
    </w:p>
    <w:p>
      <w:pPr>
        <w:pStyle w:val="LO-normal1"/>
        <w:widowControl/>
        <w:shd w:val="clear" w:fill="auto"/>
        <w:tabs>
          <w:tab w:val="clear" w:pos="720"/>
          <w:tab w:val="left" w:pos="540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  <w:t>(    ) Idosos: maior de 60 anos</w:t>
      </w:r>
    </w:p>
    <w:p>
      <w:pPr>
        <w:pStyle w:val="LO-normal1"/>
        <w:tabs>
          <w:tab w:val="clear" w:pos="720"/>
          <w:tab w:val="left" w:pos="540" w:leader="none"/>
        </w:tabs>
        <w:spacing w:lineRule="auto" w:line="240" w:before="0" w:after="120"/>
        <w:ind w:hanging="0" w:left="0"/>
        <w:jc w:val="left"/>
        <w:rPr>
          <w:rFonts w:ascii="Calibri" w:hAnsi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pPr>
      <w:r>
        <w:rPr>
          <w:rFonts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  <w:lang w:val="pt-BR"/>
        </w:rPr>
      </w:r>
    </w:p>
    <w:p>
      <w:pPr>
        <w:pStyle w:val="LO-normal1"/>
        <w:numPr>
          <w:ilvl w:val="1"/>
          <w:numId w:val="3"/>
        </w:numPr>
        <w:shd w:val="clear" w:fill="auto"/>
        <w:tabs>
          <w:tab w:val="clear" w:pos="720"/>
          <w:tab w:val="left" w:pos="284" w:leader="none"/>
        </w:tabs>
        <w:spacing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Descreva as atividades desenvolvidas pela entidade cultural. (até 800 caracteres)</w:t>
      </w:r>
    </w:p>
    <w:p>
      <w:pPr>
        <w:pStyle w:val="LO-normal1"/>
        <w:widowControl/>
        <w:numPr>
          <w:ilvl w:val="1"/>
          <w:numId w:val="3"/>
        </w:numPr>
        <w:shd w:val="clear" w:fill="auto"/>
        <w:tabs>
          <w:tab w:val="clear" w:pos="720"/>
          <w:tab w:val="left" w:pos="284" w:leader="none"/>
        </w:tabs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position w:val="0"/>
          <w:sz w:val="22"/>
          <w:sz w:val="22"/>
          <w:szCs w:val="22"/>
          <w:u w:val="none"/>
          <w:vertAlign w:val="baseline"/>
          <w:lang w:val="pt-BR"/>
        </w:rPr>
        <w:t>Quais estratégias a entidade cultural adota para promover, ampliar e garantir a criação e a produção artística e cultural? (até 800 caracteres)</w:t>
      </w:r>
    </w:p>
    <w:p>
      <w:pPr>
        <w:pStyle w:val="LO-normal1"/>
        <w:numPr>
          <w:ilvl w:val="1"/>
          <w:numId w:val="3"/>
        </w:numPr>
        <w:tabs>
          <w:tab w:val="clear" w:pos="720"/>
          <w:tab w:val="left" w:pos="284" w:leader="none"/>
        </w:tabs>
        <w:spacing w:lineRule="auto" w:line="240" w:before="0" w:after="120"/>
        <w:ind w:hanging="720" w:left="719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color w:val="auto"/>
          <w:sz w:val="22"/>
          <w:szCs w:val="22"/>
          <w:lang w:val="pt-BR"/>
        </w:rPr>
        <w:t>A entidade cultural garante acesso aos meios de fruição, produção e difusão cultural? Se sim, como? (até 800 caracteres)</w:t>
      </w:r>
    </w:p>
    <w:p>
      <w:pPr>
        <w:pStyle w:val="LO-normal1"/>
        <w:numPr>
          <w:ilvl w:val="1"/>
          <w:numId w:val="3"/>
        </w:numPr>
        <w:tabs>
          <w:tab w:val="clear" w:pos="720"/>
          <w:tab w:val="left" w:pos="284" w:leader="none"/>
        </w:tabs>
        <w:spacing w:lineRule="auto" w:line="240" w:before="0" w:after="120"/>
        <w:ind w:hanging="720" w:left="719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>A entidade cultural realiza atividades culturais gratuitas e abertas ao público com regularidade na comunidade? Se sim, como? (até 800 caracteres)</w:t>
      </w:r>
    </w:p>
    <w:p>
      <w:pPr>
        <w:pStyle w:val="LO-normal1"/>
        <w:tabs>
          <w:tab w:val="clear" w:pos="720"/>
          <w:tab w:val="left" w:pos="284" w:leader="none"/>
        </w:tabs>
        <w:spacing w:lineRule="auto" w:line="240" w:before="0" w:after="120"/>
        <w:ind w:hanging="720" w:left="719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LO-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FBD5B5"/>
        <w:spacing w:lineRule="auto" w:line="240" w:before="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  <w:lang w:val="pt-BR"/>
        </w:rPr>
        <w:t>5. MATERIAL DE COMPROVAÇÃO DE ATIVIDADES CULTURAIS (conforme item 5.2.I do edital)</w:t>
      </w:r>
    </w:p>
    <w:p>
      <w:pPr>
        <w:pStyle w:val="LO-normal1"/>
        <w:widowControl/>
        <w:numPr>
          <w:ilvl w:val="0"/>
          <w:numId w:val="0"/>
        </w:numPr>
        <w:tabs>
          <w:tab w:val="clear" w:pos="720"/>
          <w:tab w:val="left" w:pos="284" w:leader="none"/>
          <w:tab w:val="left" w:pos="738" w:leader="none"/>
        </w:tabs>
        <w:suppressAutoHyphens w:val="true"/>
        <w:bidi w:val="0"/>
        <w:spacing w:lineRule="auto" w:line="240" w:before="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 w:val="false"/>
          <w:bCs w:val="false"/>
          <w:i/>
          <w:iCs/>
          <w:color w:val="757575"/>
          <w:sz w:val="22"/>
          <w:szCs w:val="22"/>
        </w:rPr>
        <w:t>5.2.I – atividades culturais desenvolvidas pela entidade cultural há pelo menos 3 (três) anos no Município de Piracicaba:</w:t>
      </w:r>
    </w:p>
    <w:p>
      <w:pPr>
        <w:pStyle w:val="LO-normal"/>
        <w:widowControl/>
        <w:numPr>
          <w:ilvl w:val="2"/>
          <w:numId w:val="10"/>
        </w:numPr>
        <w:tabs>
          <w:tab w:val="clear" w:pos="720"/>
          <w:tab w:val="left" w:pos="573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2"/>
          <w:szCs w:val="22"/>
          <w:lang w:val="pt-BR" w:eastAsia="zh-CN" w:bidi="hi-IN"/>
        </w:rPr>
        <w:t xml:space="preserve">por meio de informações sobre as ações da entidade cultural, cópias de cartazes, folhetos, fotografias, material audiovisual (endereço eletrônico aberto, vídeos, entre outros), publicações em jornal e revista, página da internet, depoimentos, programas, convites para participar de eventos, cartas de reconhecimento de órgãos públicos ou privados, entidades, coletivos culturais e escolas, entre outros. </w:t>
      </w:r>
    </w:p>
    <w:p>
      <w:pPr>
        <w:pStyle w:val="LO-normal"/>
        <w:widowControl/>
        <w:numPr>
          <w:ilvl w:val="2"/>
          <w:numId w:val="11"/>
        </w:numPr>
        <w:tabs>
          <w:tab w:val="clear" w:pos="720"/>
          <w:tab w:val="left" w:pos="573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2"/>
          <w:szCs w:val="22"/>
          <w:lang w:val="pt-BR" w:eastAsia="zh-CN" w:bidi="hi-IN"/>
        </w:rPr>
        <w:t>É importante que pelo menos 1 (uma) comprovação indique data anterior a 3 (três) anos em relação à publicação deste edital (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2"/>
          <w:szCs w:val="22"/>
          <w:shd w:fill="FFFF00" w:val="clear"/>
          <w:lang w:val="pt-BR" w:eastAsia="zh-CN" w:bidi="hi-IN"/>
        </w:rPr>
        <w:t>ou seja, anterior a abril de 2023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2"/>
          <w:szCs w:val="22"/>
          <w:lang w:val="pt-BR" w:eastAsia="zh-CN" w:bidi="hi-IN"/>
        </w:rPr>
        <w:t xml:space="preserve">). </w:t>
      </w:r>
    </w:p>
    <w:p>
      <w:pPr>
        <w:pStyle w:val="LO-normal"/>
        <w:widowControl/>
        <w:numPr>
          <w:ilvl w:val="2"/>
          <w:numId w:val="12"/>
        </w:numPr>
        <w:tabs>
          <w:tab w:val="clear" w:pos="720"/>
          <w:tab w:val="left" w:pos="573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2"/>
          <w:szCs w:val="22"/>
          <w:lang w:val="pt-BR" w:eastAsia="zh-CN" w:bidi="hi-IN"/>
        </w:rPr>
        <w:t>Da mesma forma, é importante que sejam apresentados materiais recentes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2"/>
          <w:szCs w:val="22"/>
          <w:shd w:fill="auto" w:val="clear"/>
          <w:lang w:val="pt-BR" w:eastAsia="zh-CN" w:bidi="hi-IN"/>
        </w:rPr>
        <w:t xml:space="preserve"> (nos últimos 90 dias), q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2"/>
          <w:szCs w:val="22"/>
          <w:lang w:val="pt-BR" w:eastAsia="zh-CN" w:bidi="hi-IN"/>
        </w:rPr>
        <w:t xml:space="preserve">ue demonstrem as atividades realizadas pela entidade. Esse material será utilizado pela Comissão de Seleção para avaliação das 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2"/>
          <w:szCs w:val="22"/>
          <w:shd w:fill="auto" w:val="clear"/>
          <w:lang w:val="pt-BR" w:eastAsia="zh-CN" w:bidi="hi-IN"/>
        </w:rPr>
        <w:t xml:space="preserve">candidaturas, de acordo com os Critérios de Avaliação (Anexo 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kern w:val="0"/>
          <w:sz w:val="22"/>
          <w:szCs w:val="22"/>
          <w:shd w:fill="auto" w:val="clear"/>
          <w:lang w:val="pt-BR" w:eastAsia="zh-CN" w:bidi="hi-IN"/>
        </w:rPr>
        <w:t>2</w:t>
      </w: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2"/>
          <w:szCs w:val="22"/>
          <w:shd w:fill="auto" w:val="clear"/>
          <w:lang w:val="pt-BR" w:eastAsia="zh-CN" w:bidi="hi-IN"/>
        </w:rPr>
        <w:t>);</w:t>
      </w:r>
    </w:p>
    <w:p>
      <w:pPr>
        <w:pStyle w:val="LO-normal"/>
        <w:widowControl/>
        <w:numPr>
          <w:ilvl w:val="2"/>
          <w:numId w:val="13"/>
        </w:numPr>
        <w:tabs>
          <w:tab w:val="clear" w:pos="720"/>
          <w:tab w:val="left" w:pos="573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/>
          <w:iCs/>
          <w:color w:val="757575"/>
          <w:sz w:val="22"/>
          <w:szCs w:val="22"/>
        </w:rPr>
        <w:t>A entidade poderá indicar o link do seu perfil no Mapa  do Cadastro Nacional de Pontos e Pontões de Cultura, onde conste informações que julgue pertinentes;</w:t>
      </w:r>
    </w:p>
    <w:p>
      <w:pPr>
        <w:pStyle w:val="LO-normal"/>
        <w:widowControl/>
        <w:numPr>
          <w:ilvl w:val="2"/>
          <w:numId w:val="14"/>
        </w:numPr>
        <w:tabs>
          <w:tab w:val="clear" w:pos="720"/>
          <w:tab w:val="left" w:pos="573" w:leader="none"/>
        </w:tabs>
        <w:suppressAutoHyphens w:val="true"/>
        <w:overflowPunct w:val="false"/>
        <w:bidi w:val="0"/>
        <w:spacing w:lineRule="auto" w:line="240" w:before="0" w:after="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757575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Lembre-se que esse material será utilizado pela Comissão de Seleção para avaliação das candidaturas, de acordo com </w:t>
      </w: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757575"/>
          <w:position w:val="0"/>
          <w:sz w:val="22"/>
          <w:sz w:val="22"/>
          <w:szCs w:val="22"/>
          <w:u w:val="none"/>
          <w:shd w:fill="auto" w:val="clear"/>
          <w:vertAlign w:val="baseline"/>
          <w:lang w:val="pt-BR" w:eastAsia="zh-CN" w:bidi="hi-IN"/>
        </w:rPr>
        <w:t>os Critérios</w:t>
      </w: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757575"/>
          <w:position w:val="0"/>
          <w:sz w:val="22"/>
          <w:sz w:val="22"/>
          <w:szCs w:val="22"/>
          <w:u w:val="none"/>
          <w:vertAlign w:val="baseline"/>
          <w:lang w:val="pt-BR"/>
        </w:rPr>
        <w:t xml:space="preserve"> de Avaliação (Anexo 2).</w:t>
      </w:r>
    </w:p>
    <w:p>
      <w:pPr>
        <w:pStyle w:val="LO-normal1"/>
        <w:tabs>
          <w:tab w:val="clear" w:pos="720"/>
          <w:tab w:val="left" w:pos="284" w:leader="none"/>
        </w:tabs>
        <w:spacing w:lineRule="auto" w:line="240" w:before="0" w:after="120"/>
        <w:ind w:hanging="720" w:left="719"/>
        <w:jc w:val="left"/>
        <w:rPr>
          <w:rFonts w:ascii="Calibri" w:hAnsi="Calibri"/>
          <w:b w:val="false"/>
          <w:bCs w:val="false"/>
          <w:i/>
          <w:i/>
          <w:iCs/>
          <w:sz w:val="22"/>
          <w:szCs w:val="22"/>
        </w:rPr>
      </w:pPr>
      <w:r>
        <w:rPr>
          <w:rFonts w:ascii="Calibri" w:hAnsi="Calibri"/>
          <w:b w:val="false"/>
          <w:bCs w:val="false"/>
          <w:i/>
          <w:iCs/>
          <w:sz w:val="22"/>
          <w:szCs w:val="22"/>
        </w:rPr>
      </w:r>
    </w:p>
    <w:p>
      <w:pPr>
        <w:pStyle w:val="LO-normal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fill="FBE4D5"/>
        <w:tabs>
          <w:tab w:val="clear" w:pos="720"/>
          <w:tab w:val="left" w:pos="0" w:leader="none"/>
        </w:tabs>
        <w:spacing w:lineRule="auto" w:line="240" w:before="240" w:after="120"/>
        <w:ind w:hanging="0" w:left="-1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  <w:lang w:val="pt-BR"/>
        </w:rPr>
        <w:t>6. DECLARAÇÕES</w:t>
      </w:r>
    </w:p>
    <w:p>
      <w:pPr>
        <w:pStyle w:val="LO-normal1"/>
        <w:shd w:val="clear" w:fill="FFFFFF"/>
        <w:tabs>
          <w:tab w:val="clear" w:pos="720"/>
          <w:tab w:val="left" w:pos="567" w:leader="none"/>
        </w:tabs>
        <w:spacing w:lineRule="auto" w:line="240" w:before="240" w:after="120"/>
        <w:ind w:hanging="0" w:lef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Eu, __________________________________________, responsável legal pela entidade cultural ora concorrente, DECLARO, para os devidos fins, e sob as penas da lei que:</w:t>
      </w:r>
    </w:p>
    <w:p>
      <w:pPr>
        <w:pStyle w:val="LO-normal1"/>
        <w:widowControl/>
        <w:numPr>
          <w:ilvl w:val="0"/>
          <w:numId w:val="1"/>
        </w:numPr>
        <w:shd w:val="clear" w:fill="FFFFFF"/>
        <w:tabs>
          <w:tab w:val="clear" w:pos="720"/>
          <w:tab w:val="left" w:pos="567" w:leader="none"/>
        </w:tabs>
        <w:suppressAutoHyphens w:val="true"/>
        <w:bidi w:val="0"/>
        <w:spacing w:lineRule="auto" w:line="240" w:before="24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Estou ciente de todos os regramentos e obrigações previstas no edital, seja nas fases de seleção e habilitação, seja na eventual formalização de Termo de Compromisso Cultural (TCC) e execução do projeto.</w:t>
      </w:r>
    </w:p>
    <w:p>
      <w:pPr>
        <w:pStyle w:val="LO-normal1"/>
        <w:widowControl/>
        <w:numPr>
          <w:ilvl w:val="0"/>
          <w:numId w:val="1"/>
        </w:numPr>
        <w:shd w:val="clear" w:fill="FFFFFF"/>
        <w:tabs>
          <w:tab w:val="clear" w:pos="720"/>
          <w:tab w:val="left" w:pos="567" w:leader="none"/>
        </w:tabs>
        <w:suppressAutoHyphens w:val="true"/>
        <w:bidi w:val="0"/>
        <w:spacing w:lineRule="auto" w:line="240" w:before="24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Estou ciente de que as informações e documentos apresentados neste processo seletivo são de minha inteira responsabilidade, sendo a expressão da verdade;</w:t>
      </w:r>
    </w:p>
    <w:p>
      <w:pPr>
        <w:pStyle w:val="LO-normal1"/>
        <w:widowControl/>
        <w:numPr>
          <w:ilvl w:val="0"/>
          <w:numId w:val="1"/>
        </w:numPr>
        <w:shd w:val="clear" w:fill="FFFFFF"/>
        <w:tabs>
          <w:tab w:val="clear" w:pos="720"/>
          <w:tab w:val="left" w:pos="567" w:leader="none"/>
        </w:tabs>
        <w:suppressAutoHyphens w:val="true"/>
        <w:bidi w:val="0"/>
        <w:spacing w:lineRule="auto" w:line="240" w:before="24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Não me enquadro em quaisquer das vedações dispostas no Edital de Seleção;</w:t>
      </w:r>
    </w:p>
    <w:p>
      <w:pPr>
        <w:pStyle w:val="LO-normal1"/>
        <w:widowControl/>
        <w:numPr>
          <w:ilvl w:val="0"/>
          <w:numId w:val="1"/>
        </w:numPr>
        <w:shd w:val="clear" w:fill="FFFFFF"/>
        <w:tabs>
          <w:tab w:val="clear" w:pos="720"/>
          <w:tab w:val="left" w:pos="567" w:leader="none"/>
        </w:tabs>
        <w:suppressAutoHyphens w:val="true"/>
        <w:bidi w:val="0"/>
        <w:spacing w:lineRule="auto" w:line="240" w:before="24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Não existe plágio no projeto apresentado, assumindo integralmente a autoria e respondendo exclusivamente por eventuais acusações ou pleitos nesse sentido;</w:t>
      </w:r>
    </w:p>
    <w:p>
      <w:pPr>
        <w:pStyle w:val="LO-normal1"/>
        <w:widowControl/>
        <w:numPr>
          <w:ilvl w:val="0"/>
          <w:numId w:val="1"/>
        </w:numPr>
        <w:shd w:val="clear" w:fill="FFFFFF"/>
        <w:tabs>
          <w:tab w:val="clear" w:pos="720"/>
          <w:tab w:val="left" w:pos="567" w:leader="none"/>
        </w:tabs>
        <w:suppressAutoHyphens w:val="true"/>
        <w:bidi w:val="0"/>
        <w:spacing w:lineRule="auto" w:line="240" w:before="24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A entidade possui capacidade gerencial, técnica e operacional para o desenvolvimento e execução das atividades previstas no Plano de Trabalho, parte integrante do Termo de Compromisso Cultural, não sendo mero intermediária na execução do projeto apresentado;</w:t>
      </w:r>
    </w:p>
    <w:p>
      <w:pPr>
        <w:pStyle w:val="LO-normal1"/>
        <w:widowControl/>
        <w:numPr>
          <w:ilvl w:val="0"/>
          <w:numId w:val="1"/>
        </w:numPr>
        <w:shd w:val="clear" w:fill="FFFFFF"/>
        <w:tabs>
          <w:tab w:val="clear" w:pos="720"/>
          <w:tab w:val="left" w:pos="567" w:leader="none"/>
        </w:tabs>
        <w:suppressAutoHyphens w:val="true"/>
        <w:bidi w:val="0"/>
        <w:spacing w:lineRule="auto" w:line="240" w:before="240" w:after="120"/>
        <w:ind w:hanging="0" w:left="0" w:right="0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pt-BR"/>
        </w:rPr>
        <w:t>Não tenho projetos vigentes ou em análise com o mesmo objeto e/ou despesas semelhantes às pleiteadas nesta proposta em qualquer esfera do governo.</w:t>
      </w:r>
    </w:p>
    <w:p>
      <w:pPr>
        <w:pStyle w:val="LO-normal1"/>
        <w:widowControl/>
        <w:numPr>
          <w:ilvl w:val="0"/>
          <w:numId w:val="0"/>
        </w:numPr>
        <w:shd w:val="clear" w:fill="FFFFFF"/>
        <w:tabs>
          <w:tab w:val="clear" w:pos="720"/>
          <w:tab w:val="left" w:pos="567" w:leader="none"/>
        </w:tabs>
        <w:suppressAutoHyphens w:val="true"/>
        <w:bidi w:val="0"/>
        <w:spacing w:lineRule="auto" w:line="240" w:before="240" w:after="120"/>
        <w:ind w:hanging="0" w:left="0" w:right="0"/>
        <w:jc w:val="left"/>
        <w:rPr>
          <w:lang w:val="pt-BR"/>
        </w:rPr>
      </w:pPr>
      <w:r>
        <w:rPr>
          <w:lang w:val="pt-BR"/>
        </w:rPr>
      </w:r>
    </w:p>
    <w:p>
      <w:pPr>
        <w:pStyle w:val="LO-normal1"/>
        <w:widowControl w:val="false"/>
        <w:spacing w:lineRule="auto" w:line="240" w:before="240" w:after="120"/>
        <w:ind w:hanging="2" w:left="-1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  <w:lang w:val="pt-BR"/>
        </w:rPr>
        <w:t>ASSINATURA DO REPRESENTANTE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73" w:right="1037" w:gutter="0" w:header="720" w:top="1440" w:footer="680" w:bottom="1185"/>
      <w:pgNumType w:start="1" w:fmt="none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5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5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6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5">
          <wp:simplePos x="0" y="0"/>
          <wp:positionH relativeFrom="column">
            <wp:posOffset>134620</wp:posOffset>
          </wp:positionH>
          <wp:positionV relativeFrom="paragraph">
            <wp:posOffset>-68580</wp:posOffset>
          </wp:positionV>
          <wp:extent cx="2011045" cy="589280"/>
          <wp:effectExtent l="0" t="0" r="0" b="0"/>
          <wp:wrapSquare wrapText="largest"/>
          <wp:docPr id="7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1045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3">
          <wp:simplePos x="0" y="0"/>
          <wp:positionH relativeFrom="column">
            <wp:posOffset>3398520</wp:posOffset>
          </wp:positionH>
          <wp:positionV relativeFrom="paragraph">
            <wp:posOffset>-144145</wp:posOffset>
          </wp:positionV>
          <wp:extent cx="2644775" cy="723265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4477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2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252" w:leader="none"/>
        <w:tab w:val="right" w:pos="8504" w:leader="none"/>
      </w:tabs>
      <w:spacing w:lineRule="auto" w:line="240"/>
      <w:rPr>
        <w:lang w:val="pt-BR"/>
      </w:rPr>
    </w:pPr>
    <w:r>
      <w:rPr>
        <w:lang w:val="pt-BR"/>
      </w:rPr>
      <w:drawing>
        <wp:anchor behindDoc="1" distT="0" distB="0" distL="0" distR="0" simplePos="0" locked="0" layoutInCell="0" allowOverlap="1" relativeHeight="17">
          <wp:simplePos x="0" y="0"/>
          <wp:positionH relativeFrom="column">
            <wp:posOffset>186690</wp:posOffset>
          </wp:positionH>
          <wp:positionV relativeFrom="paragraph">
            <wp:posOffset>-320675</wp:posOffset>
          </wp:positionV>
          <wp:extent cx="1492885" cy="775335"/>
          <wp:effectExtent l="0" t="0" r="0" b="0"/>
          <wp:wrapSquare wrapText="largest"/>
          <wp:docPr id="3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92885" cy="775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rPr>
        <w:lang w:val="pt-BR"/>
      </w:rPr>
    </w:pPr>
    <w:r>
      <w:rPr>
        <w:lang w:val="pt-BR"/>
      </w:rPr>
      <w:drawing>
        <wp:anchor behindDoc="1" distT="0" distB="0" distL="0" distR="0" simplePos="0" locked="0" layoutInCell="1" allowOverlap="1" relativeHeight="9">
          <wp:simplePos x="0" y="0"/>
          <wp:positionH relativeFrom="column">
            <wp:posOffset>2349500</wp:posOffset>
          </wp:positionH>
          <wp:positionV relativeFrom="paragraph">
            <wp:posOffset>9351010</wp:posOffset>
          </wp:positionV>
          <wp:extent cx="1049655" cy="739140"/>
          <wp:effectExtent l="0" t="0" r="0" b="0"/>
          <wp:wrapNone/>
          <wp:docPr id="4" name="image3.png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hanging="0"/>
      </w:pPr>
      <w:rPr>
        <w:sz w:val="22"/>
        <w:szCs w:val="22"/>
        <w:rFonts w:ascii="Calibri" w:hAnsi="Calibri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540" w:hanging="540"/>
      </w:pPr>
      <w:rPr/>
    </w:lvl>
    <w:lvl w:ilvl="1">
      <w:start w:val="8"/>
      <w:numFmt w:val="decimal"/>
      <w:lvlText w:val="%1.%2."/>
      <w:lvlJc w:val="left"/>
      <w:pPr>
        <w:tabs>
          <w:tab w:val="num" w:pos="0"/>
        </w:tabs>
        <w:ind w:left="719" w:hanging="720"/>
      </w:pPr>
      <w:rPr/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77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76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3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34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93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792" w:hanging="1800"/>
      </w:pPr>
      <w:rPr/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5"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6"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7"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8">
    <w:lvl w:ilvl="0">
      <w:start w:val="1"/>
      <w:numFmt w:val="lowerLetter"/>
      <w:lvlText w:val="%1."/>
      <w:lvlJc w:val="left"/>
      <w:pPr>
        <w:tabs>
          <w:tab w:val="num" w:pos="754"/>
        </w:tabs>
        <w:ind w:left="754" w:hanging="397"/>
      </w:pPr>
      <w:rPr/>
    </w:lvl>
    <w:lvl w:ilvl="1">
      <w:start w:val="1"/>
      <w:numFmt w:val="lowerLetter"/>
      <w:lvlText w:val="%2."/>
      <w:lvlJc w:val="left"/>
      <w:pPr>
        <w:tabs>
          <w:tab w:val="num" w:pos="1151"/>
        </w:tabs>
        <w:ind w:left="1151" w:hanging="397"/>
      </w:pPr>
      <w:rPr/>
    </w:lvl>
    <w:lvl w:ilvl="2">
      <w:start w:val="1"/>
      <w:numFmt w:val="lowerLetter"/>
      <w:lvlText w:val="%3."/>
      <w:lvlJc w:val="left"/>
      <w:pPr>
        <w:tabs>
          <w:tab w:val="num" w:pos="1548"/>
        </w:tabs>
        <w:ind w:left="1548" w:hanging="397"/>
      </w:pPr>
      <w:rPr/>
    </w:lvl>
    <w:lvl w:ilvl="3">
      <w:start w:val="1"/>
      <w:numFmt w:val="lowerLetter"/>
      <w:lvlText w:val="%4."/>
      <w:lvlJc w:val="left"/>
      <w:pPr>
        <w:tabs>
          <w:tab w:val="num" w:pos="1945"/>
        </w:tabs>
        <w:ind w:left="1945" w:hanging="397"/>
      </w:pPr>
      <w:rPr/>
    </w:lvl>
    <w:lvl w:ilvl="4">
      <w:start w:val="1"/>
      <w:numFmt w:val="lowerLetter"/>
      <w:lvlText w:val="%5."/>
      <w:lvlJc w:val="left"/>
      <w:pPr>
        <w:tabs>
          <w:tab w:val="num" w:pos="2342"/>
        </w:tabs>
        <w:ind w:left="2342" w:hanging="397"/>
      </w:pPr>
      <w:rPr/>
    </w:lvl>
    <w:lvl w:ilvl="5">
      <w:start w:val="1"/>
      <w:numFmt w:val="lowerLetter"/>
      <w:lvlText w:val="%6."/>
      <w:lvlJc w:val="left"/>
      <w:pPr>
        <w:tabs>
          <w:tab w:val="num" w:pos="2739"/>
        </w:tabs>
        <w:ind w:left="2739" w:hanging="397"/>
      </w:pPr>
      <w:rPr/>
    </w:lvl>
    <w:lvl w:ilvl="6">
      <w:start w:val="1"/>
      <w:numFmt w:val="lowerLetter"/>
      <w:lvlText w:val="%7."/>
      <w:lvlJc w:val="left"/>
      <w:pPr>
        <w:tabs>
          <w:tab w:val="num" w:pos="3136"/>
        </w:tabs>
        <w:ind w:left="3136" w:hanging="397"/>
      </w:pPr>
      <w:rPr/>
    </w:lvl>
    <w:lvl w:ilvl="7">
      <w:start w:val="1"/>
      <w:numFmt w:val="lowerLetter"/>
      <w:lvlText w:val="%8."/>
      <w:lvlJc w:val="left"/>
      <w:pPr>
        <w:tabs>
          <w:tab w:val="num" w:pos="3533"/>
        </w:tabs>
        <w:ind w:left="3533" w:hanging="397"/>
      </w:pPr>
      <w:rPr/>
    </w:lvl>
    <w:lvl w:ilvl="8">
      <w:start w:val="1"/>
      <w:numFmt w:val="lowerLetter"/>
      <w:lvlText w:val="%9."/>
      <w:lvlJc w:val="left"/>
      <w:pPr>
        <w:tabs>
          <w:tab w:val="num" w:pos="3930"/>
        </w:tabs>
        <w:ind w:left="3930" w:hanging="397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0"/>
      <w:ind w:left="85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Hyperlink">
    <w:name w:val="Hyperlink"/>
    <w:rPr>
      <w:color w:val="000080"/>
      <w:u w:val="single"/>
      <w:lang w:eastAsia="zxx" w:bidi="zxx"/>
    </w:rPr>
  </w:style>
  <w:style w:type="character" w:styleId="Smbolosdenumerao">
    <w:name w:val="Símbolos de numeração"/>
    <w:qFormat/>
    <w:rPr>
      <w:rFonts w:ascii="Calibri" w:hAnsi="Calibri"/>
      <w:sz w:val="22"/>
      <w:szCs w:val="22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Calibri" w:hAnsi="Calibri"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LO-normal">
    <w:name w:val="LO-normal"/>
    <w:qFormat/>
    <w:pPr>
      <w:widowControl/>
      <w:suppressAutoHyphens w:val="true"/>
      <w:overflowPunct w:val="fals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pt-BR"/>
      <w14:ligatures w14:val="none"/>
    </w:rPr>
  </w:style>
  <w:style w:type="paragraph" w:styleId="LO-normal1">
    <w:name w:val="LO-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LO-normal3">
    <w:name w:val="LO-normal3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0"/>
      <w:szCs w:val="22"/>
      <w:lang w:val="pt-BR" w:eastAsia="zh-CN" w:bidi="hi-IN"/>
    </w:rPr>
  </w:style>
  <w:style w:type="paragraph" w:styleId="Footer">
    <w:name w:val="footer"/>
    <w:basedOn w:val="CabealhoeRodap"/>
    <w:pPr>
      <w:suppressLineNumbers/>
      <w:tabs>
        <w:tab w:val="clear" w:pos="720"/>
        <w:tab w:val="center" w:pos="4848" w:leader="none"/>
        <w:tab w:val="right" w:pos="9696" w:leader="none"/>
      </w:tabs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Arial" w:cs="Arial"/>
      <w:color w:val="000000"/>
      <w:kern w:val="0"/>
      <w:sz w:val="24"/>
      <w:szCs w:val="22"/>
      <w:lang w:val="pt-BR" w:eastAsia="zh-CN" w:bidi="hi-IN"/>
    </w:rPr>
  </w:style>
  <w:style w:type="paragraph" w:styleId="Contedodalistauser">
    <w:name w:val="Conteúdo da lista (user)"/>
    <w:basedOn w:val="Normal"/>
    <w:qFormat/>
    <w:pPr>
      <w:ind w:left="567"/>
    </w:pPr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numbering" w:styleId="Numeraoivx">
    <w:name w:val="Numeração ivx"/>
    <w:qFormat/>
  </w:style>
  <w:style w:type="numbering" w:styleId="NumeraoIVX1">
    <w:name w:val="Numeração IVX1"/>
    <w:qFormat/>
  </w:style>
  <w:style w:type="numbering" w:styleId="Numeraoabc">
    <w:name w:val="Numeração abc"/>
    <w:qFormat/>
  </w:style>
  <w:style w:type="numbering" w:styleId="NumeraoIVX2">
    <w:name w:val="Numeração IVX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3405</TotalTime>
  <Application>LibreOffice/24.8.6.2$Windows_X86_64 LibreOffice_project/6d98ba145e9a8a39fc57bcc76981d1fb1316c60c</Application>
  <AppVersion>15.0000</AppVersion>
  <Pages>8</Pages>
  <Words>1711</Words>
  <Characters>8646</Characters>
  <CharactersWithSpaces>10607</CharactersWithSpaces>
  <Paragraphs>233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2026-03-12T12:53:00Z</dcterms:created>
  <dc:creator>Fabiana Queiroz de Barros</dc:creator>
  <dc:description/>
  <dc:language>pt-BR</dc:language>
  <cp:lastModifiedBy/>
  <dcterms:modified xsi:type="dcterms:W3CDTF">2026-03-31T10:52:20Z</dcterms:modified>
  <cp:revision>147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