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FDD23" w14:textId="77777777" w:rsidR="0015212E" w:rsidRPr="00AB7881" w:rsidRDefault="0015212E" w:rsidP="0015212E">
      <w:pPr>
        <w:pStyle w:val="Corpodetexto"/>
        <w:spacing w:before="8"/>
        <w:rPr>
          <w:rFonts w:ascii="Arial" w:hAnsi="Arial" w:cs="Arial"/>
        </w:rPr>
      </w:pPr>
      <w:bookmarkStart w:id="0" w:name="_GoBack"/>
      <w:bookmarkEnd w:id="0"/>
    </w:p>
    <w:p w14:paraId="4D736500" w14:textId="77777777" w:rsidR="0015212E" w:rsidRPr="00AB7881" w:rsidRDefault="0015212E" w:rsidP="0015212E">
      <w:pPr>
        <w:pStyle w:val="Corpodetexto"/>
        <w:spacing w:before="8"/>
        <w:rPr>
          <w:rFonts w:ascii="Arial" w:hAnsi="Arial" w:cs="Arial"/>
          <w:b/>
        </w:rPr>
      </w:pPr>
    </w:p>
    <w:p w14:paraId="5EF6904F" w14:textId="77777777" w:rsidR="0015212E" w:rsidRPr="00AB7881" w:rsidRDefault="0015212E" w:rsidP="0015212E">
      <w:pPr>
        <w:spacing w:before="93"/>
        <w:jc w:val="center"/>
        <w:rPr>
          <w:rFonts w:ascii="Arial" w:hAnsi="Arial" w:cs="Arial"/>
          <w:b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  <w:u w:val="thick"/>
        </w:rPr>
        <w:t>TERMO</w:t>
      </w:r>
      <w:r w:rsidRPr="00AB7881">
        <w:rPr>
          <w:rFonts w:ascii="Arial" w:hAnsi="Arial" w:cs="Arial"/>
          <w:b/>
          <w:spacing w:val="-2"/>
          <w:sz w:val="23"/>
          <w:szCs w:val="23"/>
          <w:u w:val="thick"/>
        </w:rPr>
        <w:t xml:space="preserve"> </w:t>
      </w:r>
      <w:r w:rsidRPr="00AB7881">
        <w:rPr>
          <w:rFonts w:ascii="Arial" w:hAnsi="Arial" w:cs="Arial"/>
          <w:b/>
          <w:sz w:val="23"/>
          <w:szCs w:val="23"/>
          <w:u w:val="thick"/>
        </w:rPr>
        <w:t>DE</w:t>
      </w:r>
      <w:r w:rsidRPr="00AB7881">
        <w:rPr>
          <w:rFonts w:ascii="Arial" w:hAnsi="Arial" w:cs="Arial"/>
          <w:b/>
          <w:spacing w:val="-3"/>
          <w:sz w:val="23"/>
          <w:szCs w:val="23"/>
          <w:u w:val="thick"/>
        </w:rPr>
        <w:t xml:space="preserve"> </w:t>
      </w:r>
      <w:r w:rsidR="00010093" w:rsidRPr="00AB7881">
        <w:rPr>
          <w:rFonts w:ascii="Arial" w:hAnsi="Arial" w:cs="Arial"/>
          <w:b/>
          <w:spacing w:val="-3"/>
          <w:sz w:val="23"/>
          <w:szCs w:val="23"/>
          <w:u w:val="thick"/>
        </w:rPr>
        <w:t>COMPROMISSO PARA CUMPRIMENTO DE OBRIGAÇÕES</w:t>
      </w:r>
      <w:r w:rsidR="00E72EC1" w:rsidRPr="00AB7881">
        <w:rPr>
          <w:rFonts w:ascii="Arial" w:hAnsi="Arial" w:cs="Arial"/>
          <w:b/>
          <w:spacing w:val="-3"/>
          <w:sz w:val="23"/>
          <w:szCs w:val="23"/>
          <w:u w:val="thick"/>
        </w:rPr>
        <w:t xml:space="preserve"> ASSUMIDAS PERANTE O MUNICÍPIO PARA FINS DE</w:t>
      </w:r>
      <w:r w:rsidR="00010093" w:rsidRPr="00AB7881">
        <w:rPr>
          <w:rFonts w:ascii="Arial" w:hAnsi="Arial" w:cs="Arial"/>
          <w:b/>
          <w:spacing w:val="-3"/>
          <w:sz w:val="23"/>
          <w:szCs w:val="23"/>
          <w:u w:val="thick"/>
        </w:rPr>
        <w:t xml:space="preserve"> REGULARIZAÇÃO FUNDIÁRIA</w:t>
      </w:r>
    </w:p>
    <w:p w14:paraId="340B0256" w14:textId="77777777" w:rsidR="0015212E" w:rsidRPr="00AB7881" w:rsidRDefault="0015212E" w:rsidP="0015212E">
      <w:pPr>
        <w:pStyle w:val="Corpodetexto"/>
        <w:rPr>
          <w:rFonts w:ascii="Arial" w:hAnsi="Arial" w:cs="Arial"/>
          <w:b/>
        </w:rPr>
      </w:pPr>
    </w:p>
    <w:p w14:paraId="25657CB4" w14:textId="77777777" w:rsidR="00AD1A18" w:rsidRPr="00AB7881" w:rsidRDefault="00AD1A18" w:rsidP="0015212E">
      <w:pPr>
        <w:pStyle w:val="Corpodetexto"/>
        <w:rPr>
          <w:rFonts w:ascii="Arial" w:hAnsi="Arial" w:cs="Arial"/>
          <w:b/>
        </w:rPr>
      </w:pPr>
    </w:p>
    <w:p w14:paraId="416DC89A" w14:textId="77777777" w:rsidR="0015212E" w:rsidRPr="00AB7881" w:rsidRDefault="0015212E" w:rsidP="0015212E">
      <w:pPr>
        <w:pStyle w:val="Corpodetexto"/>
        <w:spacing w:before="1"/>
        <w:rPr>
          <w:rFonts w:ascii="Arial" w:hAnsi="Arial" w:cs="Arial"/>
          <w:b/>
        </w:rPr>
      </w:pPr>
    </w:p>
    <w:p w14:paraId="2BB5932A" w14:textId="77777777" w:rsidR="0015212E" w:rsidRPr="00A46D38" w:rsidRDefault="0015212E" w:rsidP="005705A1">
      <w:pPr>
        <w:pStyle w:val="Corpodetexto"/>
        <w:spacing w:before="93" w:line="360" w:lineRule="auto"/>
        <w:ind w:left="102" w:firstLine="1316"/>
        <w:jc w:val="both"/>
        <w:rPr>
          <w:rFonts w:ascii="Arial" w:hAnsi="Arial" w:cs="Arial"/>
          <w:b/>
          <w:vanish/>
        </w:rPr>
      </w:pPr>
      <w:r w:rsidRPr="00AB7881">
        <w:rPr>
          <w:rFonts w:ascii="Arial" w:hAnsi="Arial" w:cs="Arial"/>
        </w:rPr>
        <w:t>O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  <w:b/>
        </w:rPr>
        <w:t>MUNICÍPIO</w:t>
      </w:r>
      <w:r w:rsidRPr="00AB7881">
        <w:rPr>
          <w:rFonts w:ascii="Arial" w:hAnsi="Arial" w:cs="Arial"/>
          <w:b/>
          <w:spacing w:val="1"/>
        </w:rPr>
        <w:t xml:space="preserve"> </w:t>
      </w:r>
      <w:r w:rsidRPr="00AB7881">
        <w:rPr>
          <w:rFonts w:ascii="Arial" w:hAnsi="Arial" w:cs="Arial"/>
          <w:b/>
        </w:rPr>
        <w:t>DE</w:t>
      </w:r>
      <w:r w:rsidRPr="00AB7881">
        <w:rPr>
          <w:rFonts w:ascii="Arial" w:hAnsi="Arial" w:cs="Arial"/>
          <w:b/>
          <w:spacing w:val="1"/>
        </w:rPr>
        <w:t xml:space="preserve"> </w:t>
      </w:r>
      <w:r w:rsidRPr="00AB7881">
        <w:rPr>
          <w:rFonts w:ascii="Arial" w:hAnsi="Arial" w:cs="Arial"/>
          <w:b/>
        </w:rPr>
        <w:t>PIRACICABA</w:t>
      </w:r>
      <w:r w:rsidRPr="00AB7881">
        <w:rPr>
          <w:rFonts w:ascii="Arial" w:hAnsi="Arial" w:cs="Arial"/>
        </w:rPr>
        <w:t>,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inscrito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no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CNPJ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sob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o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n.º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46.341.038/0001-29, com sede na Rua Capitão Antonio Correa Barbosa, n.º 2.233,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 xml:space="preserve">representado pelo Exmo. Prefeito Municipal, Sr. </w:t>
      </w:r>
      <w:r w:rsidRPr="00AB7881">
        <w:rPr>
          <w:rFonts w:ascii="Arial" w:hAnsi="Arial" w:cs="Arial"/>
          <w:b/>
        </w:rPr>
        <w:t>HELIO DONIZETE ZANATTA</w:t>
      </w:r>
      <w:r w:rsidRPr="00AB7881">
        <w:rPr>
          <w:rFonts w:ascii="Arial" w:hAnsi="Arial" w:cs="Arial"/>
        </w:rPr>
        <w:t>,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brasileiro, casado, empresário, inscrito no CPF sob nº 046.954.388-44 e portador da Cédula de Identidade RG nº 14.797.558-X SSP-SP, com endereço comercial no Centro Cívico, Cultural e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Educacional “Florivaldo Coelho Prates”, sito à Rua Antonio Correa Barbosa, nº 2233 –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Chácara Nazareth – Piracicaba – SP, doravante denominada</w:t>
      </w:r>
      <w:r w:rsidRPr="00AB7881">
        <w:rPr>
          <w:rFonts w:ascii="Arial" w:hAnsi="Arial" w:cs="Arial"/>
          <w:b/>
        </w:rPr>
        <w:t xml:space="preserve"> COMPROMITENTE e</w:t>
      </w:r>
      <w:r w:rsidRPr="00AB7881">
        <w:rPr>
          <w:rFonts w:ascii="Arial" w:hAnsi="Arial" w:cs="Arial"/>
          <w:b/>
          <w:spacing w:val="1"/>
        </w:rPr>
        <w:t xml:space="preserve"> </w:t>
      </w:r>
      <w:r w:rsidR="00010093" w:rsidRPr="00AA29C4">
        <w:rPr>
          <w:rFonts w:ascii="Arial" w:hAnsi="Arial" w:cs="Arial"/>
          <w:b/>
          <w:highlight w:val="yellow"/>
        </w:rPr>
        <w:t>XXXXXXXXXXXXXXX</w:t>
      </w:r>
      <w:r w:rsidRPr="00AA29C4">
        <w:rPr>
          <w:rFonts w:ascii="Arial" w:hAnsi="Arial" w:cs="Arial"/>
          <w:highlight w:val="yellow"/>
        </w:rPr>
        <w:t>,</w:t>
      </w:r>
      <w:r w:rsidRPr="00AA29C4">
        <w:rPr>
          <w:rFonts w:ascii="Arial" w:hAnsi="Arial" w:cs="Arial"/>
          <w:b/>
          <w:highlight w:val="yellow"/>
        </w:rPr>
        <w:t xml:space="preserve"> </w:t>
      </w:r>
      <w:r w:rsidR="00010093" w:rsidRPr="00AA29C4">
        <w:rPr>
          <w:rFonts w:ascii="Arial" w:hAnsi="Arial" w:cs="Arial"/>
          <w:highlight w:val="yellow"/>
        </w:rPr>
        <w:t>(qualificação completa)</w:t>
      </w:r>
      <w:r w:rsidRPr="00AA29C4">
        <w:rPr>
          <w:rFonts w:ascii="Arial" w:hAnsi="Arial" w:cs="Arial"/>
          <w:highlight w:val="yellow"/>
        </w:rPr>
        <w:t>,</w:t>
      </w:r>
      <w:r w:rsidR="00C9631D" w:rsidRPr="00AA29C4">
        <w:rPr>
          <w:rFonts w:ascii="Arial" w:hAnsi="Arial" w:cs="Arial"/>
        </w:rPr>
        <w:t xml:space="preserve"> doravante denominada</w:t>
      </w:r>
      <w:r w:rsidR="00C9631D" w:rsidRPr="00AA29C4">
        <w:rPr>
          <w:rFonts w:ascii="Arial" w:hAnsi="Arial" w:cs="Arial"/>
          <w:b/>
        </w:rPr>
        <w:t xml:space="preserve"> </w:t>
      </w:r>
      <w:r w:rsidR="00C9631D" w:rsidRPr="00AA29C4">
        <w:rPr>
          <w:rFonts w:ascii="Arial" w:hAnsi="Arial" w:cs="Arial"/>
          <w:b/>
          <w:spacing w:val="1"/>
        </w:rPr>
        <w:t>COMPROMISSÁRIA</w:t>
      </w:r>
      <w:r w:rsidR="00C9631D" w:rsidRPr="00AA29C4">
        <w:rPr>
          <w:rFonts w:ascii="Arial" w:hAnsi="Arial" w:cs="Arial"/>
        </w:rPr>
        <w:t>,</w:t>
      </w:r>
      <w:r w:rsidRPr="00AB7881">
        <w:rPr>
          <w:rFonts w:ascii="Arial" w:hAnsi="Arial" w:cs="Arial"/>
        </w:rPr>
        <w:t xml:space="preserve"> na presença do </w:t>
      </w:r>
      <w:r w:rsidR="00010093" w:rsidRPr="00AB7881">
        <w:rPr>
          <w:rFonts w:ascii="Arial" w:hAnsi="Arial" w:cs="Arial"/>
        </w:rPr>
        <w:t>Secretário Municipal de Habitação e Regularização Fundiária</w:t>
      </w:r>
      <w:r w:rsidRPr="00AB7881">
        <w:rPr>
          <w:rFonts w:ascii="Arial" w:hAnsi="Arial" w:cs="Arial"/>
        </w:rPr>
        <w:t>,</w:t>
      </w:r>
      <w:r w:rsidR="00010093" w:rsidRPr="00AB7881">
        <w:rPr>
          <w:rFonts w:ascii="Arial" w:hAnsi="Arial" w:cs="Arial"/>
        </w:rPr>
        <w:t xml:space="preserve"> Sr. </w:t>
      </w:r>
      <w:r w:rsidR="00010093" w:rsidRPr="00AB7881">
        <w:rPr>
          <w:rFonts w:ascii="Arial" w:hAnsi="Arial" w:cs="Arial"/>
          <w:b/>
        </w:rPr>
        <w:t>ÁLVARO LUIS SAVIANI</w:t>
      </w:r>
      <w:r w:rsidR="00A46D38">
        <w:rPr>
          <w:rFonts w:ascii="Arial" w:hAnsi="Arial" w:cs="Arial"/>
          <w:b/>
        </w:rPr>
        <w:t xml:space="preserve">, </w:t>
      </w:r>
      <w:r w:rsidR="00A46D38" w:rsidRPr="00A46D38">
        <w:rPr>
          <w:rFonts w:ascii="Arial" w:hAnsi="Arial" w:cs="Arial"/>
        </w:rPr>
        <w:t xml:space="preserve">do Secretário Municipal de Obras, Infraestrutura e Serviços Públicos, </w:t>
      </w:r>
      <w:r w:rsidR="00A46D38" w:rsidRPr="00A46D38">
        <w:rPr>
          <w:rFonts w:ascii="Arial" w:hAnsi="Arial" w:cs="Arial"/>
          <w:b/>
        </w:rPr>
        <w:t>SR. LUCIANO RODOVALDO CELÊNCIO</w:t>
      </w:r>
      <w:r w:rsidRPr="00A46D38">
        <w:rPr>
          <w:rFonts w:ascii="Arial" w:hAnsi="Arial" w:cs="Arial"/>
        </w:rPr>
        <w:t>;</w:t>
      </w:r>
    </w:p>
    <w:p w14:paraId="6FDB7637" w14:textId="77777777" w:rsidR="00C74E86" w:rsidRPr="00AB7881" w:rsidRDefault="00C74E86" w:rsidP="0015212E">
      <w:pPr>
        <w:pStyle w:val="Corpodetexto"/>
        <w:spacing w:line="360" w:lineRule="auto"/>
        <w:ind w:left="102" w:firstLine="1316"/>
        <w:jc w:val="both"/>
        <w:rPr>
          <w:rFonts w:ascii="Arial" w:hAnsi="Arial" w:cs="Arial"/>
          <w:b/>
        </w:rPr>
      </w:pPr>
    </w:p>
    <w:p w14:paraId="51531284" w14:textId="77777777" w:rsidR="005705A1" w:rsidRDefault="005705A1" w:rsidP="00AD1A18">
      <w:pPr>
        <w:pStyle w:val="Corpodetexto"/>
        <w:spacing w:line="360" w:lineRule="auto"/>
        <w:ind w:left="102" w:firstLine="1316"/>
        <w:jc w:val="both"/>
        <w:rPr>
          <w:rFonts w:ascii="Arial" w:hAnsi="Arial" w:cs="Arial"/>
          <w:b/>
        </w:rPr>
      </w:pPr>
    </w:p>
    <w:p w14:paraId="7AFA3993" w14:textId="77777777" w:rsidR="0015212E" w:rsidRDefault="0015212E" w:rsidP="00AD1A18">
      <w:pPr>
        <w:pStyle w:val="Corpodetexto"/>
        <w:spacing w:line="360" w:lineRule="auto"/>
        <w:ind w:left="102" w:firstLine="1316"/>
        <w:jc w:val="both"/>
        <w:rPr>
          <w:rFonts w:ascii="Arial" w:hAnsi="Arial" w:cs="Arial"/>
        </w:rPr>
      </w:pPr>
      <w:r w:rsidRPr="00AB7881">
        <w:rPr>
          <w:rFonts w:ascii="Arial" w:hAnsi="Arial" w:cs="Arial"/>
          <w:b/>
        </w:rPr>
        <w:t xml:space="preserve">CONSIDERANDO </w:t>
      </w:r>
      <w:r w:rsidRPr="00AB7881">
        <w:rPr>
          <w:rFonts w:ascii="Arial" w:hAnsi="Arial" w:cs="Arial"/>
        </w:rPr>
        <w:t>os procedim</w:t>
      </w:r>
      <w:r w:rsidR="00E72EC1" w:rsidRPr="00AB7881">
        <w:rPr>
          <w:rFonts w:ascii="Arial" w:hAnsi="Arial" w:cs="Arial"/>
        </w:rPr>
        <w:t xml:space="preserve">entos visando a aprovação da Regularização Fundiária do Núcleo </w:t>
      </w:r>
      <w:r w:rsidR="00E72EC1" w:rsidRPr="00C9631D">
        <w:rPr>
          <w:rFonts w:ascii="Arial" w:hAnsi="Arial" w:cs="Arial"/>
          <w:highlight w:val="yellow"/>
        </w:rPr>
        <w:t>XXXXXX</w:t>
      </w:r>
      <w:r w:rsidR="00E72EC1" w:rsidRPr="00AB7881">
        <w:rPr>
          <w:rFonts w:ascii="Arial" w:hAnsi="Arial" w:cs="Arial"/>
        </w:rPr>
        <w:t xml:space="preserve">, consolidado sobre o imóvel matriculado sob nº </w:t>
      </w:r>
      <w:r w:rsidR="00E72EC1" w:rsidRPr="00813469">
        <w:rPr>
          <w:rFonts w:ascii="Arial" w:hAnsi="Arial" w:cs="Arial"/>
          <w:highlight w:val="yellow"/>
        </w:rPr>
        <w:t>XXXX – Xº</w:t>
      </w:r>
      <w:r w:rsidR="00E72EC1" w:rsidRPr="00AB7881">
        <w:rPr>
          <w:rFonts w:ascii="Arial" w:hAnsi="Arial" w:cs="Arial"/>
        </w:rPr>
        <w:t xml:space="preserve"> Registro de Imóveis</w:t>
      </w:r>
      <w:r w:rsidR="00AC4477" w:rsidRPr="00AB7881">
        <w:rPr>
          <w:rFonts w:ascii="Arial" w:hAnsi="Arial" w:cs="Arial"/>
        </w:rPr>
        <w:t xml:space="preserve">, </w:t>
      </w:r>
    </w:p>
    <w:p w14:paraId="6C7FC49F" w14:textId="77777777" w:rsidR="003D13F1" w:rsidRPr="00AB7881" w:rsidRDefault="003D13F1" w:rsidP="00AD1A18">
      <w:pPr>
        <w:pStyle w:val="Corpodetexto"/>
        <w:spacing w:line="360" w:lineRule="auto"/>
        <w:ind w:left="102" w:firstLine="1316"/>
        <w:jc w:val="both"/>
        <w:rPr>
          <w:rFonts w:ascii="Arial" w:hAnsi="Arial" w:cs="Arial"/>
        </w:rPr>
      </w:pPr>
    </w:p>
    <w:p w14:paraId="7CA6EA4A" w14:textId="7A289814" w:rsidR="00173253" w:rsidRPr="00AB7881" w:rsidRDefault="0015212E" w:rsidP="005705A1">
      <w:pPr>
        <w:pStyle w:val="Corpodetexto"/>
        <w:spacing w:line="362" w:lineRule="auto"/>
        <w:ind w:left="102" w:firstLine="1316"/>
        <w:jc w:val="both"/>
        <w:rPr>
          <w:rFonts w:ascii="Arial" w:hAnsi="Arial" w:cs="Arial"/>
          <w:spacing w:val="1"/>
        </w:rPr>
      </w:pPr>
      <w:r w:rsidRPr="00AA29C4">
        <w:rPr>
          <w:rFonts w:ascii="Arial" w:hAnsi="Arial" w:cs="Arial"/>
          <w:b/>
        </w:rPr>
        <w:t>CONSIDERANDO</w:t>
      </w:r>
      <w:r w:rsidRPr="00AA29C4">
        <w:rPr>
          <w:rFonts w:ascii="Arial" w:hAnsi="Arial" w:cs="Arial"/>
          <w:b/>
          <w:spacing w:val="1"/>
        </w:rPr>
        <w:t xml:space="preserve"> </w:t>
      </w:r>
      <w:r w:rsidR="00225A85" w:rsidRPr="00AA29C4">
        <w:rPr>
          <w:rFonts w:ascii="Arial" w:hAnsi="Arial" w:cs="Arial"/>
          <w:spacing w:val="1"/>
        </w:rPr>
        <w:t>o disposto no art. 24, da Lei Complementar nº 468, de 4 de junho de 2025</w:t>
      </w:r>
      <w:r w:rsidR="00173253" w:rsidRPr="00AA29C4">
        <w:rPr>
          <w:rFonts w:ascii="Arial" w:hAnsi="Arial" w:cs="Arial"/>
          <w:spacing w:val="1"/>
        </w:rPr>
        <w:t xml:space="preserve"> e na alínea “e”, do </w:t>
      </w:r>
      <w:r w:rsidR="00C9631D" w:rsidRPr="00AA29C4">
        <w:rPr>
          <w:rFonts w:ascii="Arial" w:hAnsi="Arial" w:cs="Arial"/>
          <w:spacing w:val="1"/>
        </w:rPr>
        <w:t>inciso III</w:t>
      </w:r>
      <w:r w:rsidR="00173253" w:rsidRPr="00AA29C4">
        <w:rPr>
          <w:rFonts w:ascii="Arial" w:hAnsi="Arial" w:cs="Arial"/>
          <w:spacing w:val="1"/>
        </w:rPr>
        <w:t>, do art. 6º, do Decreto Municipal nº 20.634, de 24 de julho de 2025</w:t>
      </w:r>
      <w:r w:rsidR="00225A85" w:rsidRPr="00AA29C4">
        <w:rPr>
          <w:rFonts w:ascii="Arial" w:hAnsi="Arial" w:cs="Arial"/>
          <w:spacing w:val="1"/>
        </w:rPr>
        <w:t xml:space="preserve">, que prevê a possibilidade de aprovação antecipada da regularização fundiária, com </w:t>
      </w:r>
      <w:r w:rsidR="00173253" w:rsidRPr="00AA29C4">
        <w:rPr>
          <w:rFonts w:ascii="Arial" w:hAnsi="Arial" w:cs="Arial"/>
          <w:spacing w:val="1"/>
        </w:rPr>
        <w:t>a consequente emissão do Certi</w:t>
      </w:r>
      <w:r w:rsidR="00225A85" w:rsidRPr="00AA29C4">
        <w:rPr>
          <w:rFonts w:ascii="Arial" w:hAnsi="Arial" w:cs="Arial"/>
          <w:spacing w:val="1"/>
        </w:rPr>
        <w:t>ficado de Regularização Fundiária (CRF), mediante a prestação de garantia, ou de assunção de responsabilidades</w:t>
      </w:r>
      <w:r w:rsidR="00225A85" w:rsidRPr="00AB7881">
        <w:rPr>
          <w:rFonts w:ascii="Arial" w:hAnsi="Arial" w:cs="Arial"/>
          <w:spacing w:val="1"/>
        </w:rPr>
        <w:t xml:space="preserve"> e obrigações previstas em Termo de Compromisso, a ser firmado entre o Poder Público e o responsável pela Regularização Fundiária</w:t>
      </w:r>
      <w:r w:rsidR="00173253" w:rsidRPr="00AB7881">
        <w:rPr>
          <w:rFonts w:ascii="Arial" w:hAnsi="Arial" w:cs="Arial"/>
          <w:spacing w:val="1"/>
        </w:rPr>
        <w:t>, ora</w:t>
      </w:r>
      <w:r w:rsidR="00173253" w:rsidRPr="00AB7881">
        <w:rPr>
          <w:rFonts w:ascii="Arial" w:hAnsi="Arial" w:cs="Arial"/>
          <w:b/>
          <w:spacing w:val="1"/>
        </w:rPr>
        <w:t xml:space="preserve"> COMPROMISSÁRIA</w:t>
      </w:r>
      <w:r w:rsidR="00225A85" w:rsidRPr="00AB7881">
        <w:rPr>
          <w:rFonts w:ascii="Arial" w:hAnsi="Arial" w:cs="Arial"/>
          <w:spacing w:val="1"/>
        </w:rPr>
        <w:t>, com vistas à execução das obras e serviços constantes do cronograma físico de serviços e implantação de obras de infraestrutra essencial</w:t>
      </w:r>
      <w:r w:rsidR="006B5D08" w:rsidRPr="00AB7881">
        <w:rPr>
          <w:rFonts w:ascii="Arial" w:hAnsi="Arial" w:cs="Arial"/>
          <w:spacing w:val="1"/>
        </w:rPr>
        <w:t>,</w:t>
      </w:r>
      <w:r w:rsidR="00CC441C">
        <w:rPr>
          <w:rFonts w:ascii="Arial" w:hAnsi="Arial" w:cs="Arial"/>
          <w:spacing w:val="1"/>
        </w:rPr>
        <w:t xml:space="preserve"> </w:t>
      </w:r>
      <w:r w:rsidR="00CC441C">
        <w:rPr>
          <w:rFonts w:ascii="Arial" w:hAnsi="Arial" w:cs="Arial"/>
          <w:bCs/>
        </w:rPr>
        <w:t>compesações urbanísticas, ambientais e outras,</w:t>
      </w:r>
      <w:r w:rsidR="006B5D08" w:rsidRPr="00AB7881">
        <w:rPr>
          <w:rFonts w:ascii="Arial" w:hAnsi="Arial" w:cs="Arial"/>
          <w:spacing w:val="1"/>
        </w:rPr>
        <w:t xml:space="preserve"> o qual se constituirá em parte integrante do presente Termo</w:t>
      </w:r>
      <w:r w:rsidR="00225A85" w:rsidRPr="00AB7881">
        <w:rPr>
          <w:rFonts w:ascii="Arial" w:hAnsi="Arial" w:cs="Arial"/>
          <w:spacing w:val="1"/>
        </w:rPr>
        <w:t>;</w:t>
      </w:r>
    </w:p>
    <w:p w14:paraId="2A7713B1" w14:textId="77777777" w:rsidR="00225A85" w:rsidRPr="00AB7881" w:rsidRDefault="00225A85" w:rsidP="00E3106C">
      <w:pPr>
        <w:pStyle w:val="Corpodetexto"/>
        <w:spacing w:line="362" w:lineRule="auto"/>
        <w:ind w:left="102" w:firstLine="1415"/>
        <w:jc w:val="both"/>
        <w:rPr>
          <w:rFonts w:ascii="Arial" w:hAnsi="Arial" w:cs="Arial"/>
        </w:rPr>
      </w:pPr>
    </w:p>
    <w:p w14:paraId="353B3C0D" w14:textId="77777777" w:rsidR="00225A85" w:rsidRPr="00AB7881" w:rsidRDefault="00225A85" w:rsidP="005705A1">
      <w:pPr>
        <w:pStyle w:val="Corpodetexto"/>
        <w:spacing w:line="362" w:lineRule="auto"/>
        <w:ind w:left="102" w:firstLine="1316"/>
        <w:jc w:val="both"/>
        <w:rPr>
          <w:rFonts w:ascii="Arial" w:hAnsi="Arial" w:cs="Arial"/>
          <w:spacing w:val="1"/>
        </w:rPr>
      </w:pPr>
      <w:r w:rsidRPr="00AB7881">
        <w:rPr>
          <w:rFonts w:ascii="Arial" w:hAnsi="Arial" w:cs="Arial"/>
          <w:b/>
        </w:rPr>
        <w:t>CONSIDERANDO</w:t>
      </w:r>
      <w:r w:rsidR="00173253" w:rsidRPr="00AB7881">
        <w:rPr>
          <w:rFonts w:ascii="Arial" w:hAnsi="Arial" w:cs="Arial"/>
        </w:rPr>
        <w:t xml:space="preserve"> </w:t>
      </w:r>
      <w:r w:rsidR="00173253" w:rsidRPr="00AB7881">
        <w:rPr>
          <w:rFonts w:ascii="Arial" w:hAnsi="Arial" w:cs="Arial"/>
          <w:spacing w:val="1"/>
        </w:rPr>
        <w:t>que o descumprimento do prazo estabelecido no cronograma de</w:t>
      </w:r>
      <w:r w:rsidR="006B5D08" w:rsidRPr="00AB7881">
        <w:rPr>
          <w:rFonts w:ascii="Arial" w:hAnsi="Arial" w:cs="Arial"/>
          <w:spacing w:val="1"/>
        </w:rPr>
        <w:t xml:space="preserve"> execução das</w:t>
      </w:r>
      <w:r w:rsidR="00173253" w:rsidRPr="00AB7881">
        <w:rPr>
          <w:rFonts w:ascii="Arial" w:hAnsi="Arial" w:cs="Arial"/>
          <w:spacing w:val="1"/>
        </w:rPr>
        <w:t xml:space="preserve"> obras de infraestrutura essenciais, configura inf</w:t>
      </w:r>
      <w:r w:rsidR="006B5D08" w:rsidRPr="00AB7881">
        <w:rPr>
          <w:rFonts w:ascii="Arial" w:hAnsi="Arial" w:cs="Arial"/>
          <w:spacing w:val="1"/>
        </w:rPr>
        <w:t xml:space="preserve">ração </w:t>
      </w:r>
      <w:r w:rsidR="00173253" w:rsidRPr="00AB7881">
        <w:rPr>
          <w:rFonts w:ascii="Arial" w:hAnsi="Arial" w:cs="Arial"/>
          <w:spacing w:val="1"/>
        </w:rPr>
        <w:lastRenderedPageBreak/>
        <w:t>passível de autuação e imposição de multas, nos termos do disposto nos art. 40, 41 e 42, da Lei Complementar nº 468, de 04 de junho de 2025,</w:t>
      </w:r>
    </w:p>
    <w:p w14:paraId="3C7B94E4" w14:textId="77777777" w:rsidR="00173253" w:rsidRPr="00AB7881" w:rsidRDefault="00173253" w:rsidP="00E3106C">
      <w:pPr>
        <w:pStyle w:val="Corpodetexto"/>
        <w:spacing w:line="362" w:lineRule="auto"/>
        <w:ind w:left="102" w:firstLine="1415"/>
        <w:jc w:val="both"/>
        <w:rPr>
          <w:rFonts w:ascii="Arial" w:hAnsi="Arial" w:cs="Arial"/>
        </w:rPr>
      </w:pPr>
    </w:p>
    <w:p w14:paraId="6C0BC452" w14:textId="77777777" w:rsidR="0015212E" w:rsidRPr="00AB7881" w:rsidRDefault="0015212E" w:rsidP="005705A1">
      <w:pPr>
        <w:tabs>
          <w:tab w:val="left" w:pos="9498"/>
        </w:tabs>
        <w:ind w:firstLine="1418"/>
        <w:rPr>
          <w:rFonts w:ascii="Arial" w:hAnsi="Arial" w:cs="Arial"/>
          <w:b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</w:rPr>
        <w:t>RESOLVEM:</w:t>
      </w:r>
    </w:p>
    <w:p w14:paraId="1A77614C" w14:textId="77777777" w:rsidR="0015212E" w:rsidRPr="00AB7881" w:rsidRDefault="0015212E" w:rsidP="0015212E">
      <w:pPr>
        <w:pStyle w:val="Corpodetexto"/>
        <w:tabs>
          <w:tab w:val="left" w:pos="9498"/>
        </w:tabs>
        <w:ind w:firstLine="1316"/>
        <w:rPr>
          <w:rFonts w:ascii="Arial" w:hAnsi="Arial" w:cs="Arial"/>
          <w:b/>
        </w:rPr>
      </w:pPr>
    </w:p>
    <w:p w14:paraId="70DC5C79" w14:textId="77777777" w:rsidR="0015212E" w:rsidRPr="00AB7881" w:rsidRDefault="0015212E" w:rsidP="005705A1">
      <w:pPr>
        <w:tabs>
          <w:tab w:val="left" w:pos="9498"/>
        </w:tabs>
        <w:spacing w:before="229" w:line="360" w:lineRule="auto"/>
        <w:ind w:firstLine="1418"/>
        <w:jc w:val="both"/>
        <w:rPr>
          <w:rFonts w:ascii="Arial" w:hAnsi="Arial" w:cs="Arial"/>
          <w:b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</w:rPr>
        <w:t>Celebrar</w:t>
      </w:r>
      <w:r w:rsidRPr="00AB7881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o</w:t>
      </w:r>
      <w:r w:rsidRPr="00AB7881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presente</w:t>
      </w:r>
      <w:r w:rsidRPr="00AB7881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="00173253" w:rsidRPr="00AB7881">
        <w:rPr>
          <w:rFonts w:ascii="Arial" w:hAnsi="Arial" w:cs="Arial"/>
          <w:b/>
          <w:spacing w:val="1"/>
          <w:sz w:val="23"/>
          <w:szCs w:val="23"/>
        </w:rPr>
        <w:t>TERMO DE COMPROMISSO PARA CUMPRIMENTO DE OBRIGAÇÕES ASSUMIDAS PERANTE O MUNICÍPIO PARA FINS DE REGULARIZAÇÃO FUNDIÁRIA</w:t>
      </w:r>
      <w:r w:rsidRPr="00AB7881">
        <w:rPr>
          <w:rFonts w:ascii="Arial" w:hAnsi="Arial" w:cs="Arial"/>
          <w:b/>
          <w:sz w:val="23"/>
          <w:szCs w:val="23"/>
        </w:rPr>
        <w:t>, com natureza de título extrajudicial, nos termos do parágrafo 6º do artigo 5º</w:t>
      </w:r>
      <w:r w:rsidRPr="00AB7881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da</w:t>
      </w:r>
      <w:r w:rsidRPr="00AB7881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Lei</w:t>
      </w:r>
      <w:r w:rsidRPr="00AB7881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n.º</w:t>
      </w:r>
      <w:r w:rsidRPr="00AB7881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7.347/85,</w:t>
      </w:r>
      <w:r w:rsidRPr="00AB7881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mediante</w:t>
      </w:r>
      <w:r w:rsidRPr="00AB7881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os</w:t>
      </w:r>
      <w:r w:rsidRPr="00AB7881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seguintes</w:t>
      </w:r>
      <w:r w:rsidRPr="00AB7881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termos:</w:t>
      </w:r>
    </w:p>
    <w:p w14:paraId="50D4932E" w14:textId="77777777" w:rsidR="0015212E" w:rsidRPr="00AB7881" w:rsidRDefault="0015212E" w:rsidP="0015212E">
      <w:pPr>
        <w:pStyle w:val="Corpodetexto"/>
        <w:tabs>
          <w:tab w:val="left" w:pos="9498"/>
        </w:tabs>
        <w:spacing w:before="8"/>
        <w:ind w:firstLine="1316"/>
        <w:rPr>
          <w:rFonts w:ascii="Arial" w:hAnsi="Arial" w:cs="Arial"/>
          <w:b/>
        </w:rPr>
      </w:pPr>
    </w:p>
    <w:p w14:paraId="061F240E" w14:textId="025F2B7C" w:rsidR="0015212E" w:rsidRPr="00AB7881" w:rsidRDefault="006B5D08" w:rsidP="005705A1">
      <w:pPr>
        <w:pStyle w:val="Corpodetexto31"/>
        <w:rPr>
          <w:rFonts w:ascii="Arial" w:hAnsi="Arial" w:cs="Arial"/>
          <w:b w:val="0"/>
          <w:sz w:val="23"/>
          <w:szCs w:val="23"/>
        </w:rPr>
      </w:pPr>
      <w:r w:rsidRPr="00AB7881">
        <w:rPr>
          <w:rFonts w:ascii="Arial" w:hAnsi="Arial" w:cs="Arial"/>
          <w:sz w:val="23"/>
          <w:szCs w:val="23"/>
        </w:rPr>
        <w:tab/>
      </w:r>
      <w:r w:rsidRPr="00AB7881">
        <w:rPr>
          <w:rFonts w:ascii="Arial" w:hAnsi="Arial" w:cs="Arial"/>
          <w:sz w:val="23"/>
          <w:szCs w:val="23"/>
        </w:rPr>
        <w:tab/>
      </w:r>
      <w:r w:rsidR="0015212E" w:rsidRPr="00AB7881">
        <w:rPr>
          <w:rFonts w:ascii="Arial" w:hAnsi="Arial" w:cs="Arial"/>
          <w:sz w:val="23"/>
          <w:szCs w:val="23"/>
        </w:rPr>
        <w:t>Cláusula</w:t>
      </w:r>
      <w:r w:rsidR="0015212E"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="0015212E" w:rsidRPr="00AB7881">
        <w:rPr>
          <w:rFonts w:ascii="Arial" w:hAnsi="Arial" w:cs="Arial"/>
          <w:sz w:val="23"/>
          <w:szCs w:val="23"/>
        </w:rPr>
        <w:t>1ª</w:t>
      </w:r>
      <w:r w:rsidR="0015212E"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="0015212E" w:rsidRPr="00AB7881">
        <w:rPr>
          <w:rFonts w:ascii="Arial" w:hAnsi="Arial" w:cs="Arial"/>
          <w:sz w:val="23"/>
          <w:szCs w:val="23"/>
        </w:rPr>
        <w:t>–</w:t>
      </w:r>
      <w:r w:rsidR="0015212E"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="0015212E" w:rsidRPr="00AB7881">
        <w:rPr>
          <w:rFonts w:ascii="Arial" w:hAnsi="Arial" w:cs="Arial"/>
          <w:sz w:val="23"/>
          <w:szCs w:val="23"/>
        </w:rPr>
        <w:t>A</w:t>
      </w:r>
      <w:r w:rsidR="0015212E"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="0015212E" w:rsidRPr="00AB7881">
        <w:rPr>
          <w:rFonts w:ascii="Arial" w:hAnsi="Arial" w:cs="Arial"/>
          <w:sz w:val="23"/>
          <w:szCs w:val="23"/>
        </w:rPr>
        <w:t xml:space="preserve">COMPROMISSÁRIA </w:t>
      </w:r>
      <w:r w:rsidR="0015212E" w:rsidRPr="00AB7881">
        <w:rPr>
          <w:rFonts w:ascii="Arial" w:hAnsi="Arial" w:cs="Arial"/>
          <w:b w:val="0"/>
          <w:sz w:val="23"/>
          <w:szCs w:val="23"/>
        </w:rPr>
        <w:t>se obriga a</w:t>
      </w:r>
      <w:r w:rsidRPr="00AB7881">
        <w:rPr>
          <w:rFonts w:ascii="Arial" w:hAnsi="Arial" w:cs="Arial"/>
          <w:b w:val="0"/>
          <w:sz w:val="23"/>
          <w:szCs w:val="23"/>
        </w:rPr>
        <w:t xml:space="preserve"> executar todas as obras e serviços, constantes do cronograma físico de serviços e </w:t>
      </w:r>
      <w:r w:rsidRPr="00AA29C4">
        <w:rPr>
          <w:rFonts w:ascii="Arial" w:hAnsi="Arial" w:cs="Arial"/>
          <w:b w:val="0"/>
          <w:sz w:val="23"/>
          <w:szCs w:val="23"/>
        </w:rPr>
        <w:t>implantação</w:t>
      </w:r>
      <w:r w:rsidR="005705A1" w:rsidRPr="00AA29C4">
        <w:rPr>
          <w:rFonts w:ascii="Arial" w:hAnsi="Arial" w:cs="Arial"/>
          <w:b w:val="0"/>
          <w:sz w:val="23"/>
          <w:szCs w:val="23"/>
        </w:rPr>
        <w:t xml:space="preserve"> de obras de infraestrutura essencial, compensações urbanísticas, ambientais e outras</w:t>
      </w:r>
      <w:r w:rsidRPr="00AA29C4">
        <w:rPr>
          <w:rFonts w:ascii="Arial" w:hAnsi="Arial" w:cs="Arial"/>
          <w:b w:val="0"/>
          <w:sz w:val="23"/>
          <w:szCs w:val="23"/>
        </w:rPr>
        <w:t>, devidamente</w:t>
      </w:r>
      <w:r w:rsidRPr="00AB7881">
        <w:rPr>
          <w:rFonts w:ascii="Arial" w:hAnsi="Arial" w:cs="Arial"/>
          <w:b w:val="0"/>
          <w:sz w:val="23"/>
          <w:szCs w:val="23"/>
        </w:rPr>
        <w:t xml:space="preserve"> aprovado pela Secretaria Municipal de Habitação e Regularização Fundiária, anexo às fls. </w:t>
      </w:r>
      <w:r w:rsidRPr="005705A1">
        <w:rPr>
          <w:rFonts w:ascii="Arial" w:hAnsi="Arial" w:cs="Arial"/>
          <w:b w:val="0"/>
          <w:sz w:val="23"/>
          <w:szCs w:val="23"/>
          <w:highlight w:val="yellow"/>
        </w:rPr>
        <w:t>XX</w:t>
      </w:r>
      <w:r w:rsidRPr="00AB7881">
        <w:rPr>
          <w:rFonts w:ascii="Arial" w:hAnsi="Arial" w:cs="Arial"/>
          <w:b w:val="0"/>
          <w:sz w:val="23"/>
          <w:szCs w:val="23"/>
        </w:rPr>
        <w:t xml:space="preserve"> e parte integrante deste Termo, no prazo de até </w:t>
      </w:r>
      <w:r w:rsidRPr="00AB7881">
        <w:rPr>
          <w:rFonts w:ascii="Arial" w:hAnsi="Arial" w:cs="Arial"/>
          <w:b w:val="0"/>
          <w:sz w:val="23"/>
          <w:szCs w:val="23"/>
          <w:highlight w:val="yellow"/>
        </w:rPr>
        <w:t>XX</w:t>
      </w:r>
      <w:r w:rsidRPr="00AB7881">
        <w:rPr>
          <w:rFonts w:ascii="Arial" w:hAnsi="Arial" w:cs="Arial"/>
          <w:sz w:val="23"/>
          <w:szCs w:val="23"/>
          <w:highlight w:val="yellow"/>
        </w:rPr>
        <w:t xml:space="preserve"> (XXX) meses</w:t>
      </w:r>
      <w:r w:rsidRPr="00AB7881">
        <w:rPr>
          <w:rFonts w:ascii="Arial" w:hAnsi="Arial" w:cs="Arial"/>
          <w:b w:val="0"/>
          <w:sz w:val="23"/>
          <w:szCs w:val="23"/>
        </w:rPr>
        <w:t xml:space="preserve">, </w:t>
      </w:r>
      <w:r w:rsidRPr="00AA29C4">
        <w:rPr>
          <w:rFonts w:ascii="Arial" w:hAnsi="Arial" w:cs="Arial"/>
          <w:b w:val="0"/>
          <w:sz w:val="23"/>
          <w:szCs w:val="23"/>
        </w:rPr>
        <w:t xml:space="preserve">contados </w:t>
      </w:r>
      <w:r w:rsidR="0027460A" w:rsidRPr="00AA29C4">
        <w:rPr>
          <w:rFonts w:ascii="Arial" w:hAnsi="Arial" w:cs="Arial"/>
          <w:b w:val="0"/>
          <w:sz w:val="23"/>
          <w:szCs w:val="23"/>
        </w:rPr>
        <w:t xml:space="preserve">da assinatura </w:t>
      </w:r>
      <w:r w:rsidR="005705A1" w:rsidRPr="00AA29C4">
        <w:rPr>
          <w:rFonts w:ascii="Arial" w:hAnsi="Arial" w:cs="Arial"/>
          <w:b w:val="0"/>
          <w:sz w:val="23"/>
          <w:szCs w:val="23"/>
        </w:rPr>
        <w:t>deste Termo;</w:t>
      </w:r>
    </w:p>
    <w:p w14:paraId="73B6E67A" w14:textId="77777777" w:rsidR="0015212E" w:rsidRPr="00AB7881" w:rsidRDefault="0015212E" w:rsidP="009D2CCC">
      <w:pPr>
        <w:tabs>
          <w:tab w:val="left" w:pos="9498"/>
        </w:tabs>
        <w:spacing w:line="360" w:lineRule="auto"/>
        <w:ind w:firstLine="2123"/>
        <w:jc w:val="both"/>
        <w:rPr>
          <w:rFonts w:ascii="Arial" w:hAnsi="Arial" w:cs="Arial"/>
          <w:sz w:val="23"/>
          <w:szCs w:val="23"/>
        </w:rPr>
      </w:pPr>
      <w:r w:rsidRPr="00AB7881">
        <w:rPr>
          <w:rFonts w:ascii="Arial" w:hAnsi="Arial" w:cs="Arial"/>
          <w:sz w:val="23"/>
          <w:szCs w:val="23"/>
        </w:rPr>
        <w:tab/>
      </w:r>
    </w:p>
    <w:p w14:paraId="4AB4DBC4" w14:textId="77777777" w:rsidR="00AB7881" w:rsidRDefault="00AB7881" w:rsidP="00AB7881">
      <w:pPr>
        <w:tabs>
          <w:tab w:val="left" w:pos="9498"/>
        </w:tabs>
        <w:spacing w:line="360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AB7881">
        <w:rPr>
          <w:rFonts w:ascii="Arial" w:hAnsi="Arial" w:cs="Arial"/>
          <w:b/>
          <w:spacing w:val="1"/>
          <w:sz w:val="23"/>
          <w:szCs w:val="23"/>
        </w:rPr>
        <w:t xml:space="preserve">Cláusula </w:t>
      </w:r>
      <w:r w:rsidR="00A46D38">
        <w:rPr>
          <w:rFonts w:ascii="Arial" w:hAnsi="Arial" w:cs="Arial"/>
          <w:b/>
          <w:spacing w:val="1"/>
          <w:sz w:val="23"/>
          <w:szCs w:val="23"/>
        </w:rPr>
        <w:t>2</w:t>
      </w:r>
      <w:r w:rsidRPr="00AB7881">
        <w:rPr>
          <w:rFonts w:ascii="Arial" w:hAnsi="Arial" w:cs="Arial"/>
          <w:b/>
          <w:spacing w:val="1"/>
          <w:sz w:val="23"/>
          <w:szCs w:val="23"/>
        </w:rPr>
        <w:t>ª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– </w:t>
      </w:r>
      <w:r w:rsidRPr="00AB7881">
        <w:rPr>
          <w:rFonts w:ascii="Arial" w:hAnsi="Arial" w:cs="Arial"/>
          <w:bCs/>
          <w:sz w:val="23"/>
          <w:szCs w:val="23"/>
        </w:rPr>
        <w:t xml:space="preserve">A </w:t>
      </w:r>
      <w:r w:rsidR="00813469">
        <w:rPr>
          <w:rFonts w:ascii="Arial" w:hAnsi="Arial" w:cs="Arial"/>
          <w:b/>
          <w:bCs/>
          <w:sz w:val="23"/>
          <w:szCs w:val="23"/>
        </w:rPr>
        <w:t>COMPROMISSÁRIA</w:t>
      </w:r>
      <w:r w:rsidRPr="00AB7881">
        <w:rPr>
          <w:rFonts w:ascii="Arial" w:hAnsi="Arial" w:cs="Arial"/>
          <w:bCs/>
          <w:sz w:val="23"/>
          <w:szCs w:val="23"/>
        </w:rPr>
        <w:t xml:space="preserve"> se compromete a apresentar perante a Secretaria Municipal de Habitação e Regularização Fundiária, a </w:t>
      </w:r>
      <w:r w:rsidRPr="00AB7881">
        <w:rPr>
          <w:rFonts w:ascii="Arial" w:hAnsi="Arial" w:cs="Arial"/>
          <w:bCs/>
          <w:sz w:val="23"/>
          <w:szCs w:val="23"/>
          <w:highlight w:val="yellow"/>
        </w:rPr>
        <w:t>Matrícula nº XXX</w:t>
      </w:r>
      <w:r w:rsidRPr="00AB7881">
        <w:rPr>
          <w:rFonts w:ascii="Arial" w:hAnsi="Arial" w:cs="Arial"/>
          <w:bCs/>
          <w:sz w:val="23"/>
          <w:szCs w:val="23"/>
        </w:rPr>
        <w:t>, no prazo de até 15 (quinze) dias, após o registro da Regularização Fundiária, para acompanhamento do prazo para execução do cronograma físico de serviços e implantação de obras de infraestrutura essencial</w:t>
      </w:r>
      <w:r w:rsidR="00924A9C">
        <w:rPr>
          <w:rFonts w:ascii="Arial" w:hAnsi="Arial" w:cs="Arial"/>
          <w:bCs/>
          <w:sz w:val="23"/>
          <w:szCs w:val="23"/>
        </w:rPr>
        <w:t>, compesações urbanísticas, ambientais e outras</w:t>
      </w:r>
      <w:r w:rsidRPr="00AB7881">
        <w:rPr>
          <w:rFonts w:ascii="Arial" w:hAnsi="Arial" w:cs="Arial"/>
          <w:bCs/>
          <w:sz w:val="23"/>
          <w:szCs w:val="23"/>
        </w:rPr>
        <w:t>;</w:t>
      </w:r>
    </w:p>
    <w:p w14:paraId="175FDB60" w14:textId="77777777" w:rsidR="00AD1A18" w:rsidRPr="00AB7881" w:rsidRDefault="00AD1A18" w:rsidP="00AB7881">
      <w:pPr>
        <w:tabs>
          <w:tab w:val="left" w:pos="9498"/>
        </w:tabs>
        <w:spacing w:line="360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</w:p>
    <w:p w14:paraId="536FBE4D" w14:textId="77777777" w:rsidR="00AB7881" w:rsidRPr="00AB7881" w:rsidRDefault="00AB7881" w:rsidP="00AB7881">
      <w:pPr>
        <w:pStyle w:val="PargrafodaLista"/>
        <w:suppressAutoHyphens/>
        <w:autoSpaceDE/>
        <w:spacing w:before="0" w:after="240" w:line="360" w:lineRule="auto"/>
        <w:ind w:left="0" w:firstLine="1418"/>
        <w:contextualSpacing/>
        <w:jc w:val="both"/>
        <w:textAlignment w:val="baseline"/>
        <w:rPr>
          <w:sz w:val="23"/>
          <w:szCs w:val="23"/>
          <w:u w:val="none"/>
        </w:rPr>
      </w:pPr>
      <w:r w:rsidRPr="00AB7881">
        <w:rPr>
          <w:b/>
          <w:sz w:val="23"/>
          <w:szCs w:val="23"/>
          <w:u w:val="none"/>
        </w:rPr>
        <w:t xml:space="preserve">Cláusula </w:t>
      </w:r>
      <w:r w:rsidR="00A46D38">
        <w:rPr>
          <w:b/>
          <w:sz w:val="23"/>
          <w:szCs w:val="23"/>
          <w:u w:val="none"/>
        </w:rPr>
        <w:t>3</w:t>
      </w:r>
      <w:r w:rsidRPr="00AB7881">
        <w:rPr>
          <w:b/>
          <w:sz w:val="23"/>
          <w:szCs w:val="23"/>
          <w:u w:val="none"/>
        </w:rPr>
        <w:t xml:space="preserve">ª </w:t>
      </w:r>
      <w:r w:rsidR="005705A1" w:rsidRPr="005705A1">
        <w:rPr>
          <w:sz w:val="23"/>
          <w:szCs w:val="23"/>
          <w:u w:val="none"/>
        </w:rPr>
        <w:t xml:space="preserve">– A </w:t>
      </w:r>
      <w:r w:rsidRPr="005705A1">
        <w:rPr>
          <w:b/>
          <w:sz w:val="23"/>
          <w:szCs w:val="23"/>
          <w:u w:val="none"/>
        </w:rPr>
        <w:t>COMPROMISSÁRIA</w:t>
      </w:r>
      <w:r w:rsidRPr="00AB7881">
        <w:rPr>
          <w:b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se obriga a obter as autorizações e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 xml:space="preserve">licenças necessárias à execução das obras para fins de atendimento ao disposto na </w:t>
      </w:r>
      <w:r w:rsidRPr="00AB7881">
        <w:rPr>
          <w:b/>
          <w:sz w:val="23"/>
          <w:szCs w:val="23"/>
          <w:u w:val="none"/>
        </w:rPr>
        <w:t>Cláusula 1ª</w:t>
      </w:r>
      <w:r w:rsidRPr="00AB7881">
        <w:rPr>
          <w:sz w:val="23"/>
          <w:szCs w:val="23"/>
          <w:u w:val="none"/>
        </w:rPr>
        <w:t>, junto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aos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órgãos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públicos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municipais,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estaduais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e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federais,</w:t>
      </w:r>
      <w:r w:rsidRPr="00AB7881">
        <w:rPr>
          <w:spacing w:val="1"/>
          <w:sz w:val="23"/>
          <w:szCs w:val="23"/>
          <w:u w:val="none"/>
        </w:rPr>
        <w:t xml:space="preserve"> se o caso, </w:t>
      </w:r>
      <w:r w:rsidRPr="00AB7881">
        <w:rPr>
          <w:sz w:val="23"/>
          <w:szCs w:val="23"/>
          <w:u w:val="none"/>
        </w:rPr>
        <w:t>arcando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com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todos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os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custos</w:t>
      </w:r>
      <w:r w:rsidRPr="00AB7881">
        <w:rPr>
          <w:spacing w:val="1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eventualmente</w:t>
      </w:r>
      <w:r w:rsidRPr="00AB7881">
        <w:rPr>
          <w:spacing w:val="-2"/>
          <w:sz w:val="23"/>
          <w:szCs w:val="23"/>
          <w:u w:val="none"/>
        </w:rPr>
        <w:t xml:space="preserve"> </w:t>
      </w:r>
      <w:r w:rsidRPr="00AB7881">
        <w:rPr>
          <w:sz w:val="23"/>
          <w:szCs w:val="23"/>
          <w:u w:val="none"/>
        </w:rPr>
        <w:t>incidentes e observado o prazo para a conclusão das obras a serem executadas, ressalvados eventuais atrasos decorrentes de caso fortuito e força maior devidamente comprovados;</w:t>
      </w:r>
    </w:p>
    <w:p w14:paraId="00E4744E" w14:textId="77777777" w:rsidR="00AB7881" w:rsidRPr="00AB7881" w:rsidRDefault="00AB7881" w:rsidP="00AB7881">
      <w:pPr>
        <w:tabs>
          <w:tab w:val="left" w:pos="9498"/>
        </w:tabs>
        <w:spacing w:line="360" w:lineRule="auto"/>
        <w:ind w:firstLine="1418"/>
        <w:jc w:val="both"/>
        <w:rPr>
          <w:rFonts w:ascii="Arial" w:hAnsi="Arial" w:cs="Arial"/>
          <w:spacing w:val="1"/>
          <w:sz w:val="23"/>
          <w:szCs w:val="23"/>
        </w:rPr>
      </w:pPr>
      <w:r w:rsidRPr="00AB7881">
        <w:rPr>
          <w:rFonts w:ascii="Arial" w:hAnsi="Arial" w:cs="Arial"/>
          <w:b/>
          <w:spacing w:val="1"/>
          <w:sz w:val="23"/>
          <w:szCs w:val="23"/>
        </w:rPr>
        <w:t>Cláusula 4ª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– As eventuais situações de atraso na execução das obras, decorrentes de alegados caso fortuito e força maior, serão analisadas técnica e criteriosamente pela Secretaria Municipal de Habitação e Regularização Fundiária;</w:t>
      </w:r>
    </w:p>
    <w:p w14:paraId="574E9021" w14:textId="77777777" w:rsidR="00AB7881" w:rsidRPr="00AB7881" w:rsidRDefault="00AB7881" w:rsidP="00AB7881">
      <w:pPr>
        <w:pStyle w:val="PargrafodaLista"/>
        <w:suppressAutoHyphens/>
        <w:autoSpaceDE/>
        <w:spacing w:before="0" w:after="240" w:line="360" w:lineRule="auto"/>
        <w:ind w:left="0" w:firstLine="1418"/>
        <w:contextualSpacing/>
        <w:jc w:val="both"/>
        <w:textAlignment w:val="baseline"/>
        <w:rPr>
          <w:sz w:val="23"/>
          <w:szCs w:val="23"/>
          <w:u w:val="none"/>
        </w:rPr>
      </w:pPr>
    </w:p>
    <w:p w14:paraId="7BFC19E1" w14:textId="4D136376" w:rsidR="00CE62A5" w:rsidRPr="007B0ED0" w:rsidRDefault="00A46D38" w:rsidP="007B0ED0">
      <w:pPr>
        <w:pStyle w:val="PargrafodaLista"/>
        <w:suppressAutoHyphens/>
        <w:autoSpaceDE/>
        <w:spacing w:before="0" w:after="240" w:line="360" w:lineRule="auto"/>
        <w:ind w:left="0" w:firstLine="1418"/>
        <w:contextualSpacing/>
        <w:jc w:val="both"/>
        <w:textAlignment w:val="baseline"/>
        <w:rPr>
          <w:sz w:val="23"/>
          <w:szCs w:val="23"/>
          <w:u w:val="none"/>
        </w:rPr>
      </w:pPr>
      <w:r>
        <w:rPr>
          <w:b/>
          <w:sz w:val="23"/>
          <w:szCs w:val="23"/>
          <w:u w:val="none"/>
        </w:rPr>
        <w:t>Cláusula 5</w:t>
      </w:r>
      <w:r w:rsidR="0015212E" w:rsidRPr="00AB7881">
        <w:rPr>
          <w:b/>
          <w:sz w:val="23"/>
          <w:szCs w:val="23"/>
          <w:u w:val="none"/>
        </w:rPr>
        <w:t xml:space="preserve">ª </w:t>
      </w:r>
      <w:r w:rsidR="005705A1" w:rsidRPr="005705A1">
        <w:rPr>
          <w:sz w:val="23"/>
          <w:szCs w:val="23"/>
          <w:u w:val="none"/>
        </w:rPr>
        <w:t>–</w:t>
      </w:r>
      <w:r w:rsidR="0015212E" w:rsidRPr="005705A1">
        <w:rPr>
          <w:sz w:val="23"/>
          <w:szCs w:val="23"/>
          <w:u w:val="none"/>
        </w:rPr>
        <w:t xml:space="preserve"> A</w:t>
      </w:r>
      <w:r w:rsidR="0015212E" w:rsidRPr="00AB7881">
        <w:rPr>
          <w:b/>
          <w:sz w:val="23"/>
          <w:szCs w:val="23"/>
          <w:u w:val="none"/>
        </w:rPr>
        <w:t xml:space="preserve"> COMPROMISSÁRIA </w:t>
      </w:r>
      <w:r w:rsidR="00474AFA" w:rsidRPr="00AB7881">
        <w:rPr>
          <w:sz w:val="23"/>
          <w:szCs w:val="23"/>
          <w:u w:val="none"/>
        </w:rPr>
        <w:t xml:space="preserve">fica ciente de que não haverá </w:t>
      </w:r>
      <w:r w:rsidR="00474AFA" w:rsidRPr="00AB7881">
        <w:rPr>
          <w:sz w:val="23"/>
          <w:szCs w:val="23"/>
          <w:u w:val="none"/>
        </w:rPr>
        <w:lastRenderedPageBreak/>
        <w:t xml:space="preserve">desoneração das obrigações ora pactuadas, até que as obras estejam </w:t>
      </w:r>
      <w:r w:rsidR="0008239B" w:rsidRPr="00AB7881">
        <w:rPr>
          <w:sz w:val="23"/>
          <w:szCs w:val="23"/>
          <w:u w:val="none"/>
        </w:rPr>
        <w:t xml:space="preserve">formalmente </w:t>
      </w:r>
      <w:r w:rsidR="00474AFA" w:rsidRPr="00AB7881">
        <w:rPr>
          <w:sz w:val="23"/>
          <w:szCs w:val="23"/>
          <w:u w:val="none"/>
        </w:rPr>
        <w:t xml:space="preserve">recebidas pelas Secretarias Municipais </w:t>
      </w:r>
      <w:r w:rsidR="00CE62A5" w:rsidRPr="00AB7881">
        <w:rPr>
          <w:sz w:val="23"/>
          <w:szCs w:val="23"/>
          <w:u w:val="none"/>
        </w:rPr>
        <w:t xml:space="preserve">de </w:t>
      </w:r>
      <w:r w:rsidR="00474AFA" w:rsidRPr="00AB7881">
        <w:rPr>
          <w:sz w:val="23"/>
          <w:szCs w:val="23"/>
          <w:u w:val="none"/>
        </w:rPr>
        <w:t>Habitação e Regularização Fundiária</w:t>
      </w:r>
      <w:r w:rsidR="005705A1">
        <w:rPr>
          <w:sz w:val="23"/>
          <w:szCs w:val="23"/>
          <w:u w:val="none"/>
        </w:rPr>
        <w:t>;</w:t>
      </w:r>
      <w:r w:rsidR="00474AFA" w:rsidRPr="00AB7881">
        <w:rPr>
          <w:sz w:val="23"/>
          <w:szCs w:val="23"/>
          <w:u w:val="none"/>
        </w:rPr>
        <w:t xml:space="preserve"> Obras, Infraestrutura e Serviços Públicos</w:t>
      </w:r>
      <w:r w:rsidR="005705A1">
        <w:rPr>
          <w:sz w:val="23"/>
          <w:szCs w:val="23"/>
          <w:u w:val="none"/>
        </w:rPr>
        <w:t>;</w:t>
      </w:r>
      <w:r w:rsidR="0008239B" w:rsidRPr="00AB7881">
        <w:rPr>
          <w:sz w:val="23"/>
          <w:szCs w:val="23"/>
          <w:u w:val="none"/>
        </w:rPr>
        <w:t xml:space="preserve"> mediante a expedição do documento correspondente que ateste a execução satisfatória das obrigações ora assumidas;</w:t>
      </w:r>
    </w:p>
    <w:p w14:paraId="1179B484" w14:textId="77777777" w:rsidR="0015212E" w:rsidRPr="00AB7881" w:rsidRDefault="0015212E" w:rsidP="0015212E">
      <w:pPr>
        <w:tabs>
          <w:tab w:val="left" w:pos="9498"/>
        </w:tabs>
        <w:spacing w:line="362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</w:rPr>
        <w:t>Cláusula</w:t>
      </w:r>
      <w:r w:rsidRPr="00AB7881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="007B0ED0">
        <w:rPr>
          <w:rFonts w:ascii="Arial" w:hAnsi="Arial" w:cs="Arial"/>
          <w:b/>
          <w:spacing w:val="1"/>
          <w:sz w:val="23"/>
          <w:szCs w:val="23"/>
        </w:rPr>
        <w:t>6</w:t>
      </w:r>
      <w:r w:rsidRPr="00AB7881">
        <w:rPr>
          <w:rFonts w:ascii="Arial" w:hAnsi="Arial" w:cs="Arial"/>
          <w:b/>
          <w:sz w:val="23"/>
          <w:szCs w:val="23"/>
        </w:rPr>
        <w:t>ª</w:t>
      </w:r>
      <w:r w:rsidRPr="00AB7881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="005705A1" w:rsidRPr="00AB7881">
        <w:rPr>
          <w:rFonts w:ascii="Arial" w:hAnsi="Arial" w:cs="Arial"/>
          <w:sz w:val="23"/>
          <w:szCs w:val="23"/>
        </w:rPr>
        <w:t>–</w:t>
      </w:r>
      <w:r w:rsidR="005705A1">
        <w:rPr>
          <w:rFonts w:ascii="Arial" w:hAnsi="Arial" w:cs="Arial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A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COMPROMISSÁRIA</w:t>
      </w:r>
      <w:r w:rsidRPr="00AB7881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fica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ciente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de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que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não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 xml:space="preserve">haverá </w:t>
      </w:r>
      <w:r w:rsidRPr="00AB7881">
        <w:rPr>
          <w:rFonts w:ascii="Arial" w:hAnsi="Arial" w:cs="Arial"/>
          <w:spacing w:val="-6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 xml:space="preserve">qualquer tipo de indenização ou reembolso, pela </w:t>
      </w:r>
      <w:r w:rsidRPr="00AB7881">
        <w:rPr>
          <w:rFonts w:ascii="Arial" w:hAnsi="Arial" w:cs="Arial"/>
          <w:b/>
          <w:sz w:val="23"/>
          <w:szCs w:val="23"/>
        </w:rPr>
        <w:t>COMPROMITENTE</w:t>
      </w:r>
      <w:r w:rsidRPr="00AB7881">
        <w:rPr>
          <w:rFonts w:ascii="Arial" w:hAnsi="Arial" w:cs="Arial"/>
          <w:sz w:val="23"/>
          <w:szCs w:val="23"/>
        </w:rPr>
        <w:t>, pelas obras executadas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para</w:t>
      </w:r>
      <w:r w:rsidRPr="00AB7881">
        <w:rPr>
          <w:rFonts w:ascii="Arial" w:hAnsi="Arial" w:cs="Arial"/>
          <w:spacing w:val="-2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a</w:t>
      </w:r>
      <w:r w:rsidRPr="00AB7881">
        <w:rPr>
          <w:rFonts w:ascii="Arial" w:hAnsi="Arial" w:cs="Arial"/>
          <w:spacing w:val="-1"/>
          <w:sz w:val="23"/>
          <w:szCs w:val="23"/>
        </w:rPr>
        <w:t xml:space="preserve"> </w:t>
      </w:r>
      <w:r w:rsidR="00F9075D" w:rsidRPr="00AB7881">
        <w:rPr>
          <w:rFonts w:ascii="Arial" w:hAnsi="Arial" w:cs="Arial"/>
          <w:sz w:val="23"/>
          <w:szCs w:val="23"/>
        </w:rPr>
        <w:t>execução do cronograma e que</w:t>
      </w:r>
      <w:r w:rsidRPr="00AB7881">
        <w:rPr>
          <w:rFonts w:ascii="Arial" w:hAnsi="Arial" w:cs="Arial"/>
          <w:sz w:val="23"/>
          <w:szCs w:val="23"/>
        </w:rPr>
        <w:t xml:space="preserve">, a </w:t>
      </w:r>
      <w:r w:rsidRPr="00AB7881">
        <w:rPr>
          <w:rFonts w:ascii="Arial" w:hAnsi="Arial" w:cs="Arial"/>
          <w:b/>
          <w:sz w:val="23"/>
          <w:szCs w:val="23"/>
        </w:rPr>
        <w:t>COMPROMITENTE</w:t>
      </w:r>
      <w:r w:rsidR="00F9075D" w:rsidRPr="00AB7881">
        <w:rPr>
          <w:rFonts w:ascii="Arial" w:hAnsi="Arial" w:cs="Arial"/>
          <w:b/>
          <w:sz w:val="23"/>
          <w:szCs w:val="23"/>
        </w:rPr>
        <w:t>,</w:t>
      </w:r>
      <w:r w:rsidRPr="00AB7881">
        <w:rPr>
          <w:rFonts w:ascii="Arial" w:hAnsi="Arial" w:cs="Arial"/>
          <w:sz w:val="23"/>
          <w:szCs w:val="23"/>
        </w:rPr>
        <w:t xml:space="preserve"> não se responsabilizará por nenhuma obra ou serviço</w:t>
      </w:r>
      <w:r w:rsidR="00F9075D" w:rsidRPr="00AB7881">
        <w:rPr>
          <w:rFonts w:ascii="Arial" w:hAnsi="Arial" w:cs="Arial"/>
          <w:sz w:val="23"/>
          <w:szCs w:val="23"/>
        </w:rPr>
        <w:t xml:space="preserve"> parcialmente ou insatisfatóriamente executad</w:t>
      </w:r>
      <w:r w:rsidR="003511A3">
        <w:rPr>
          <w:rFonts w:ascii="Arial" w:hAnsi="Arial" w:cs="Arial"/>
          <w:sz w:val="23"/>
          <w:szCs w:val="23"/>
        </w:rPr>
        <w:t>o</w:t>
      </w:r>
      <w:r w:rsidRPr="00AB7881">
        <w:rPr>
          <w:rFonts w:ascii="Arial" w:hAnsi="Arial" w:cs="Arial"/>
          <w:sz w:val="23"/>
          <w:szCs w:val="23"/>
        </w:rPr>
        <w:t>;</w:t>
      </w:r>
    </w:p>
    <w:p w14:paraId="050EF576" w14:textId="77777777" w:rsidR="0015212E" w:rsidRPr="00AB7881" w:rsidRDefault="0015212E" w:rsidP="0015212E">
      <w:pPr>
        <w:tabs>
          <w:tab w:val="left" w:pos="9498"/>
        </w:tabs>
        <w:spacing w:line="360" w:lineRule="auto"/>
        <w:ind w:firstLine="1418"/>
        <w:jc w:val="both"/>
        <w:rPr>
          <w:rFonts w:ascii="Arial" w:hAnsi="Arial" w:cs="Arial"/>
          <w:spacing w:val="1"/>
          <w:sz w:val="23"/>
          <w:szCs w:val="23"/>
          <w:highlight w:val="yellow"/>
        </w:rPr>
      </w:pPr>
    </w:p>
    <w:p w14:paraId="29EB6A9D" w14:textId="77777777" w:rsidR="0015212E" w:rsidRPr="00AB7881" w:rsidRDefault="0015212E" w:rsidP="0015212E">
      <w:pPr>
        <w:tabs>
          <w:tab w:val="left" w:pos="9498"/>
        </w:tabs>
        <w:spacing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</w:rPr>
        <w:t xml:space="preserve">Cláusula </w:t>
      </w:r>
      <w:r w:rsidR="007B0ED0">
        <w:rPr>
          <w:rFonts w:ascii="Arial" w:hAnsi="Arial" w:cs="Arial"/>
          <w:b/>
          <w:sz w:val="23"/>
          <w:szCs w:val="23"/>
        </w:rPr>
        <w:t>7</w:t>
      </w:r>
      <w:r w:rsidRPr="00AB7881">
        <w:rPr>
          <w:rFonts w:ascii="Arial" w:hAnsi="Arial" w:cs="Arial"/>
          <w:b/>
          <w:sz w:val="23"/>
          <w:szCs w:val="23"/>
        </w:rPr>
        <w:t xml:space="preserve">ª </w:t>
      </w:r>
      <w:r w:rsidRPr="00AB7881">
        <w:rPr>
          <w:rFonts w:ascii="Arial" w:hAnsi="Arial" w:cs="Arial"/>
          <w:sz w:val="23"/>
          <w:szCs w:val="23"/>
        </w:rPr>
        <w:t>– Havendo o descumprimento das exigências previstas neste instrumento, ou a execução insatisfatória das obras ou serviço</w:t>
      </w:r>
      <w:r w:rsidR="00AB7881">
        <w:rPr>
          <w:rFonts w:ascii="Arial" w:hAnsi="Arial" w:cs="Arial"/>
          <w:sz w:val="23"/>
          <w:szCs w:val="23"/>
        </w:rPr>
        <w:t>s</w:t>
      </w:r>
      <w:r w:rsidRPr="00AB7881">
        <w:rPr>
          <w:rFonts w:ascii="Arial" w:hAnsi="Arial" w:cs="Arial"/>
          <w:sz w:val="23"/>
          <w:szCs w:val="23"/>
        </w:rPr>
        <w:t xml:space="preserve">, a </w:t>
      </w:r>
      <w:r w:rsidRPr="00AB7881">
        <w:rPr>
          <w:rFonts w:ascii="Arial" w:hAnsi="Arial" w:cs="Arial"/>
          <w:b/>
          <w:sz w:val="23"/>
          <w:szCs w:val="23"/>
        </w:rPr>
        <w:t>COMPROMISSÁRIA</w:t>
      </w:r>
      <w:r w:rsidR="00DE7B6F" w:rsidRPr="00AB7881">
        <w:rPr>
          <w:rFonts w:ascii="Arial" w:hAnsi="Arial" w:cs="Arial"/>
          <w:b/>
          <w:sz w:val="23"/>
          <w:szCs w:val="23"/>
        </w:rPr>
        <w:t xml:space="preserve">, </w:t>
      </w:r>
      <w:r w:rsidR="00DE7B6F" w:rsidRPr="00AB7881">
        <w:rPr>
          <w:rFonts w:ascii="Arial" w:hAnsi="Arial" w:cs="Arial"/>
          <w:sz w:val="23"/>
          <w:szCs w:val="23"/>
        </w:rPr>
        <w:t>além das penalidades previstas na Lei Complementar nº 468, de 04 de junho de 2025,</w:t>
      </w:r>
      <w:r w:rsidRPr="00AB7881">
        <w:rPr>
          <w:rFonts w:ascii="Arial" w:hAnsi="Arial" w:cs="Arial"/>
          <w:sz w:val="23"/>
          <w:szCs w:val="23"/>
        </w:rPr>
        <w:t xml:space="preserve"> se sujeitará</w:t>
      </w:r>
      <w:r w:rsidRPr="00AB7881">
        <w:rPr>
          <w:rFonts w:ascii="Arial" w:hAnsi="Arial" w:cs="Arial"/>
          <w:spacing w:val="13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à</w:t>
      </w:r>
      <w:r w:rsidRPr="00AB7881">
        <w:rPr>
          <w:rFonts w:ascii="Arial" w:hAnsi="Arial" w:cs="Arial"/>
          <w:spacing w:val="13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cominação</w:t>
      </w:r>
      <w:r w:rsidRPr="00AB7881">
        <w:rPr>
          <w:rFonts w:ascii="Arial" w:hAnsi="Arial" w:cs="Arial"/>
          <w:spacing w:val="12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de</w:t>
      </w:r>
      <w:r w:rsidRPr="00AB7881">
        <w:rPr>
          <w:rFonts w:ascii="Arial" w:hAnsi="Arial" w:cs="Arial"/>
          <w:spacing w:val="10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multa</w:t>
      </w:r>
      <w:r w:rsidRPr="00AB7881">
        <w:rPr>
          <w:rFonts w:ascii="Arial" w:hAnsi="Arial" w:cs="Arial"/>
          <w:spacing w:val="10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diária,</w:t>
      </w:r>
      <w:r w:rsidRPr="00AB7881">
        <w:rPr>
          <w:rFonts w:ascii="Arial" w:hAnsi="Arial" w:cs="Arial"/>
          <w:spacing w:val="14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no</w:t>
      </w:r>
      <w:r w:rsidRPr="00AB7881">
        <w:rPr>
          <w:rFonts w:ascii="Arial" w:hAnsi="Arial" w:cs="Arial"/>
          <w:spacing w:val="12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importe</w:t>
      </w:r>
      <w:r w:rsidRPr="00AB7881">
        <w:rPr>
          <w:rFonts w:ascii="Arial" w:hAnsi="Arial" w:cs="Arial"/>
          <w:spacing w:val="10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de</w:t>
      </w:r>
      <w:r w:rsidRPr="00AB7881">
        <w:rPr>
          <w:rFonts w:ascii="Arial" w:hAnsi="Arial" w:cs="Arial"/>
          <w:spacing w:val="13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R$</w:t>
      </w:r>
      <w:r w:rsidRPr="00AB7881">
        <w:rPr>
          <w:rFonts w:ascii="Arial" w:hAnsi="Arial" w:cs="Arial"/>
          <w:spacing w:val="12"/>
          <w:sz w:val="23"/>
          <w:szCs w:val="23"/>
        </w:rPr>
        <w:t xml:space="preserve"> </w:t>
      </w:r>
      <w:r w:rsidR="00DE7B6F" w:rsidRPr="00AB7881">
        <w:rPr>
          <w:rFonts w:ascii="Arial" w:hAnsi="Arial" w:cs="Arial"/>
          <w:sz w:val="23"/>
          <w:szCs w:val="23"/>
        </w:rPr>
        <w:t>3.000,00</w:t>
      </w:r>
      <w:r w:rsidRPr="00AB7881">
        <w:rPr>
          <w:rFonts w:ascii="Arial" w:hAnsi="Arial" w:cs="Arial"/>
          <w:spacing w:val="13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(</w:t>
      </w:r>
      <w:r w:rsidR="00DE7B6F" w:rsidRPr="00AB7881">
        <w:rPr>
          <w:rFonts w:ascii="Arial" w:hAnsi="Arial" w:cs="Arial"/>
          <w:sz w:val="23"/>
          <w:szCs w:val="23"/>
        </w:rPr>
        <w:t>três</w:t>
      </w:r>
      <w:r w:rsidRPr="00AB7881">
        <w:rPr>
          <w:rFonts w:ascii="Arial" w:hAnsi="Arial" w:cs="Arial"/>
          <w:spacing w:val="10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mil</w:t>
      </w:r>
      <w:r w:rsidRPr="00AB7881">
        <w:rPr>
          <w:rFonts w:ascii="Arial" w:hAnsi="Arial" w:cs="Arial"/>
          <w:spacing w:val="13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 xml:space="preserve">reais), </w:t>
      </w:r>
      <w:r w:rsidRPr="00AB7881">
        <w:rPr>
          <w:rFonts w:ascii="Arial" w:hAnsi="Arial" w:cs="Arial"/>
          <w:spacing w:val="-62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a ser aplicada pelo prazo máximo de 60 (sessenta) dias e, posteriormente, serão adotadas as</w:t>
      </w:r>
      <w:r w:rsidRPr="00AB7881">
        <w:rPr>
          <w:rFonts w:ascii="Arial" w:hAnsi="Arial" w:cs="Arial"/>
          <w:spacing w:val="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>providências</w:t>
      </w:r>
      <w:r w:rsidRPr="00AB7881">
        <w:rPr>
          <w:rFonts w:ascii="Arial" w:hAnsi="Arial" w:cs="Arial"/>
          <w:spacing w:val="-1"/>
          <w:sz w:val="23"/>
          <w:szCs w:val="23"/>
        </w:rPr>
        <w:t xml:space="preserve"> </w:t>
      </w:r>
      <w:r w:rsidRPr="00AB7881">
        <w:rPr>
          <w:rFonts w:ascii="Arial" w:hAnsi="Arial" w:cs="Arial"/>
          <w:sz w:val="23"/>
          <w:szCs w:val="23"/>
        </w:rPr>
        <w:t xml:space="preserve">judiciais cabíveis, sem prejuízo </w:t>
      </w:r>
      <w:r w:rsidR="00AB7881" w:rsidRPr="00AB7881">
        <w:rPr>
          <w:rFonts w:ascii="Arial" w:hAnsi="Arial" w:cs="Arial"/>
          <w:sz w:val="23"/>
          <w:szCs w:val="23"/>
        </w:rPr>
        <w:t xml:space="preserve">de outras </w:t>
      </w:r>
      <w:r w:rsidRPr="00AB7881">
        <w:rPr>
          <w:rFonts w:ascii="Arial" w:hAnsi="Arial" w:cs="Arial"/>
          <w:sz w:val="23"/>
          <w:szCs w:val="23"/>
        </w:rPr>
        <w:t>medidas aplicáveis;</w:t>
      </w:r>
    </w:p>
    <w:p w14:paraId="4765CC19" w14:textId="77777777" w:rsidR="0015212E" w:rsidRPr="00AB7881" w:rsidRDefault="0015212E" w:rsidP="0015212E">
      <w:pPr>
        <w:pStyle w:val="Corpodetexto"/>
        <w:tabs>
          <w:tab w:val="left" w:pos="9498"/>
        </w:tabs>
        <w:spacing w:before="4"/>
        <w:ind w:firstLine="1418"/>
        <w:rPr>
          <w:rFonts w:ascii="Arial" w:hAnsi="Arial" w:cs="Arial"/>
        </w:rPr>
      </w:pPr>
    </w:p>
    <w:p w14:paraId="2753A45D" w14:textId="7BDB7164" w:rsidR="00B44C74" w:rsidRPr="00AB7881" w:rsidRDefault="0015212E" w:rsidP="0015212E">
      <w:pPr>
        <w:pStyle w:val="Corpodetexto"/>
        <w:tabs>
          <w:tab w:val="left" w:pos="9498"/>
        </w:tabs>
        <w:spacing w:line="360" w:lineRule="auto"/>
        <w:ind w:firstLine="1418"/>
        <w:jc w:val="both"/>
        <w:rPr>
          <w:rFonts w:ascii="Arial" w:hAnsi="Arial" w:cs="Arial"/>
        </w:rPr>
      </w:pPr>
      <w:r w:rsidRPr="00AA29C4">
        <w:rPr>
          <w:rFonts w:ascii="Arial" w:hAnsi="Arial" w:cs="Arial"/>
          <w:b/>
        </w:rPr>
        <w:t xml:space="preserve">Cláusula </w:t>
      </w:r>
      <w:r w:rsidR="007B0ED0" w:rsidRPr="00AA29C4">
        <w:rPr>
          <w:rFonts w:ascii="Arial" w:hAnsi="Arial" w:cs="Arial"/>
          <w:b/>
        </w:rPr>
        <w:t>8</w:t>
      </w:r>
      <w:r w:rsidRPr="00AA29C4">
        <w:rPr>
          <w:rFonts w:ascii="Arial" w:hAnsi="Arial" w:cs="Arial"/>
          <w:b/>
        </w:rPr>
        <w:t xml:space="preserve">ª – </w:t>
      </w:r>
      <w:r w:rsidRPr="00AA29C4">
        <w:rPr>
          <w:rFonts w:ascii="Arial" w:hAnsi="Arial" w:cs="Arial"/>
        </w:rPr>
        <w:t xml:space="preserve">A fiscalização das disposições constantes deste </w:t>
      </w:r>
      <w:r w:rsidRPr="00AA29C4">
        <w:rPr>
          <w:rFonts w:ascii="Arial" w:hAnsi="Arial" w:cs="Arial"/>
          <w:b/>
        </w:rPr>
        <w:t>TERMO</w:t>
      </w:r>
      <w:r w:rsidRPr="00AA29C4">
        <w:rPr>
          <w:rFonts w:ascii="Arial" w:hAnsi="Arial" w:cs="Arial"/>
          <w:b/>
          <w:spacing w:val="1"/>
        </w:rPr>
        <w:t xml:space="preserve"> </w:t>
      </w:r>
      <w:r w:rsidRPr="00AA29C4">
        <w:rPr>
          <w:rFonts w:ascii="Arial" w:hAnsi="Arial" w:cs="Arial"/>
        </w:rPr>
        <w:t>ficará</w:t>
      </w:r>
      <w:r w:rsidRPr="00AA29C4">
        <w:rPr>
          <w:rFonts w:ascii="Arial" w:hAnsi="Arial" w:cs="Arial"/>
          <w:spacing w:val="1"/>
        </w:rPr>
        <w:t xml:space="preserve"> </w:t>
      </w:r>
      <w:r w:rsidRPr="00AA29C4">
        <w:rPr>
          <w:rFonts w:ascii="Arial" w:hAnsi="Arial" w:cs="Arial"/>
        </w:rPr>
        <w:t>a</w:t>
      </w:r>
      <w:r w:rsidRPr="00AA29C4">
        <w:rPr>
          <w:rFonts w:ascii="Arial" w:hAnsi="Arial" w:cs="Arial"/>
          <w:spacing w:val="1"/>
        </w:rPr>
        <w:t xml:space="preserve"> </w:t>
      </w:r>
      <w:r w:rsidRPr="00AA29C4">
        <w:rPr>
          <w:rFonts w:ascii="Arial" w:hAnsi="Arial" w:cs="Arial"/>
        </w:rPr>
        <w:t>cargo</w:t>
      </w:r>
      <w:r w:rsidRPr="00AA29C4">
        <w:rPr>
          <w:rFonts w:ascii="Arial" w:hAnsi="Arial" w:cs="Arial"/>
          <w:spacing w:val="1"/>
        </w:rPr>
        <w:t xml:space="preserve"> </w:t>
      </w:r>
      <w:r w:rsidRPr="00AA29C4">
        <w:rPr>
          <w:rFonts w:ascii="Arial" w:hAnsi="Arial" w:cs="Arial"/>
        </w:rPr>
        <w:t>da</w:t>
      </w:r>
      <w:r w:rsidRPr="00AA29C4">
        <w:rPr>
          <w:rFonts w:ascii="Arial" w:hAnsi="Arial" w:cs="Arial"/>
          <w:spacing w:val="1"/>
        </w:rPr>
        <w:t xml:space="preserve"> </w:t>
      </w:r>
      <w:r w:rsidR="006A498E" w:rsidRPr="00AA29C4">
        <w:rPr>
          <w:rFonts w:ascii="Arial" w:hAnsi="Arial" w:cs="Arial"/>
        </w:rPr>
        <w:t xml:space="preserve">Secretaria </w:t>
      </w:r>
      <w:r w:rsidR="00745267" w:rsidRPr="00AA29C4">
        <w:rPr>
          <w:rFonts w:ascii="Arial" w:hAnsi="Arial" w:cs="Arial"/>
        </w:rPr>
        <w:t xml:space="preserve">Municipal </w:t>
      </w:r>
      <w:r w:rsidR="006A498E" w:rsidRPr="00AA29C4">
        <w:rPr>
          <w:rFonts w:ascii="Arial" w:hAnsi="Arial" w:cs="Arial"/>
        </w:rPr>
        <w:t>de Obras</w:t>
      </w:r>
      <w:r w:rsidR="00745267" w:rsidRPr="00AA29C4">
        <w:rPr>
          <w:rFonts w:ascii="Arial" w:hAnsi="Arial" w:cs="Arial"/>
        </w:rPr>
        <w:t>,</w:t>
      </w:r>
      <w:r w:rsidR="006A498E" w:rsidRPr="00AA29C4">
        <w:rPr>
          <w:rFonts w:ascii="Arial" w:hAnsi="Arial" w:cs="Arial"/>
        </w:rPr>
        <w:t xml:space="preserve"> Infraestruturas e Serviços</w:t>
      </w:r>
      <w:r w:rsidR="00745267" w:rsidRPr="00AA29C4">
        <w:rPr>
          <w:rFonts w:ascii="Arial" w:hAnsi="Arial" w:cs="Arial"/>
        </w:rPr>
        <w:t xml:space="preserve"> Públicos</w:t>
      </w:r>
      <w:r w:rsidRPr="00AA29C4">
        <w:rPr>
          <w:rFonts w:ascii="Arial" w:hAnsi="Arial" w:cs="Arial"/>
        </w:rPr>
        <w:t>, que</w:t>
      </w:r>
      <w:r w:rsidRPr="00AA29C4">
        <w:rPr>
          <w:rFonts w:ascii="Arial" w:hAnsi="Arial" w:cs="Arial"/>
          <w:spacing w:val="1"/>
        </w:rPr>
        <w:t xml:space="preserve"> </w:t>
      </w:r>
      <w:r w:rsidRPr="00AA29C4">
        <w:rPr>
          <w:rFonts w:ascii="Arial" w:hAnsi="Arial" w:cs="Arial"/>
        </w:rPr>
        <w:t>deve</w:t>
      </w:r>
      <w:r w:rsidR="00745267" w:rsidRPr="00AA29C4">
        <w:rPr>
          <w:rFonts w:ascii="Arial" w:hAnsi="Arial" w:cs="Arial"/>
        </w:rPr>
        <w:t>rá</w:t>
      </w:r>
      <w:r w:rsidRPr="00AA29C4">
        <w:rPr>
          <w:rFonts w:ascii="Arial" w:hAnsi="Arial" w:cs="Arial"/>
        </w:rPr>
        <w:t xml:space="preserve">, em caso de descumprimento dos termos aqui firmados pela </w:t>
      </w:r>
      <w:r w:rsidRPr="00AA29C4">
        <w:rPr>
          <w:rFonts w:ascii="Arial" w:hAnsi="Arial" w:cs="Arial"/>
          <w:b/>
        </w:rPr>
        <w:t>COMPROMISSÁRIA,</w:t>
      </w:r>
      <w:r w:rsidRPr="00AA29C4">
        <w:rPr>
          <w:rFonts w:ascii="Arial" w:hAnsi="Arial" w:cs="Arial"/>
          <w:b/>
          <w:spacing w:val="1"/>
        </w:rPr>
        <w:t xml:space="preserve"> </w:t>
      </w:r>
      <w:r w:rsidRPr="00AA29C4">
        <w:rPr>
          <w:rFonts w:ascii="Arial" w:hAnsi="Arial" w:cs="Arial"/>
        </w:rPr>
        <w:t xml:space="preserve">comunicar, imediatamente, à Procuradoria Jurídico-Administrativa, para que sejam tomadas as </w:t>
      </w:r>
      <w:r w:rsidRPr="00AA29C4">
        <w:rPr>
          <w:rFonts w:ascii="Arial" w:hAnsi="Arial" w:cs="Arial"/>
          <w:spacing w:val="-61"/>
        </w:rPr>
        <w:t xml:space="preserve"> </w:t>
      </w:r>
      <w:r w:rsidRPr="00AA29C4">
        <w:rPr>
          <w:rFonts w:ascii="Arial" w:hAnsi="Arial" w:cs="Arial"/>
        </w:rPr>
        <w:t>devidas</w:t>
      </w:r>
      <w:r w:rsidRPr="00AA29C4">
        <w:rPr>
          <w:rFonts w:ascii="Arial" w:hAnsi="Arial" w:cs="Arial"/>
          <w:spacing w:val="-1"/>
        </w:rPr>
        <w:t xml:space="preserve"> </w:t>
      </w:r>
      <w:r w:rsidRPr="00AA29C4">
        <w:rPr>
          <w:rFonts w:ascii="Arial" w:hAnsi="Arial" w:cs="Arial"/>
        </w:rPr>
        <w:t>providências,</w:t>
      </w:r>
      <w:r w:rsidRPr="00AA29C4">
        <w:rPr>
          <w:rFonts w:ascii="Arial" w:hAnsi="Arial" w:cs="Arial"/>
          <w:spacing w:val="1"/>
        </w:rPr>
        <w:t xml:space="preserve"> </w:t>
      </w:r>
      <w:r w:rsidRPr="00AA29C4">
        <w:rPr>
          <w:rFonts w:ascii="Arial" w:hAnsi="Arial" w:cs="Arial"/>
        </w:rPr>
        <w:t>quanto</w:t>
      </w:r>
      <w:r w:rsidRPr="00AA29C4">
        <w:rPr>
          <w:rFonts w:ascii="Arial" w:hAnsi="Arial" w:cs="Arial"/>
          <w:spacing w:val="-1"/>
        </w:rPr>
        <w:t xml:space="preserve"> </w:t>
      </w:r>
      <w:r w:rsidRPr="00AA29C4">
        <w:rPr>
          <w:rFonts w:ascii="Arial" w:hAnsi="Arial" w:cs="Arial"/>
        </w:rPr>
        <w:t>à</w:t>
      </w:r>
      <w:r w:rsidRPr="00AA29C4">
        <w:rPr>
          <w:rFonts w:ascii="Arial" w:hAnsi="Arial" w:cs="Arial"/>
          <w:spacing w:val="-1"/>
        </w:rPr>
        <w:t xml:space="preserve"> </w:t>
      </w:r>
      <w:r w:rsidRPr="00AA29C4">
        <w:rPr>
          <w:rFonts w:ascii="Arial" w:hAnsi="Arial" w:cs="Arial"/>
        </w:rPr>
        <w:t>execução</w:t>
      </w:r>
      <w:r w:rsidRPr="00AA29C4">
        <w:rPr>
          <w:rFonts w:ascii="Arial" w:hAnsi="Arial" w:cs="Arial"/>
          <w:spacing w:val="-1"/>
        </w:rPr>
        <w:t xml:space="preserve"> </w:t>
      </w:r>
      <w:r w:rsidRPr="00AA29C4">
        <w:rPr>
          <w:rFonts w:ascii="Arial" w:hAnsi="Arial" w:cs="Arial"/>
        </w:rPr>
        <w:t>do</w:t>
      </w:r>
      <w:r w:rsidRPr="00AA29C4">
        <w:rPr>
          <w:rFonts w:ascii="Arial" w:hAnsi="Arial" w:cs="Arial"/>
          <w:spacing w:val="-1"/>
        </w:rPr>
        <w:t xml:space="preserve"> </w:t>
      </w:r>
      <w:r w:rsidRPr="00AA29C4">
        <w:rPr>
          <w:rFonts w:ascii="Arial" w:hAnsi="Arial" w:cs="Arial"/>
        </w:rPr>
        <w:t>presente</w:t>
      </w:r>
      <w:r w:rsidRPr="00AA29C4">
        <w:rPr>
          <w:rFonts w:ascii="Arial" w:hAnsi="Arial" w:cs="Arial"/>
          <w:spacing w:val="-1"/>
        </w:rPr>
        <w:t xml:space="preserve"> </w:t>
      </w:r>
      <w:r w:rsidRPr="00AA29C4">
        <w:rPr>
          <w:rFonts w:ascii="Arial" w:hAnsi="Arial" w:cs="Arial"/>
        </w:rPr>
        <w:t>instrumento;</w:t>
      </w:r>
    </w:p>
    <w:p w14:paraId="1C167B20" w14:textId="77777777" w:rsidR="006A498E" w:rsidRDefault="006A498E" w:rsidP="0015212E">
      <w:pPr>
        <w:pStyle w:val="Corpodetexto"/>
        <w:tabs>
          <w:tab w:val="left" w:pos="9498"/>
        </w:tabs>
        <w:spacing w:line="362" w:lineRule="auto"/>
        <w:ind w:firstLine="1418"/>
        <w:jc w:val="both"/>
        <w:rPr>
          <w:rFonts w:ascii="Arial" w:hAnsi="Arial" w:cs="Arial"/>
          <w:b/>
        </w:rPr>
      </w:pPr>
    </w:p>
    <w:p w14:paraId="4ED54FFD" w14:textId="433324C5" w:rsidR="0015212E" w:rsidRPr="00AB7881" w:rsidRDefault="0015212E" w:rsidP="0015212E">
      <w:pPr>
        <w:pStyle w:val="Corpodetexto"/>
        <w:tabs>
          <w:tab w:val="left" w:pos="9498"/>
        </w:tabs>
        <w:spacing w:line="362" w:lineRule="auto"/>
        <w:ind w:firstLine="1418"/>
        <w:jc w:val="both"/>
        <w:rPr>
          <w:rFonts w:ascii="Arial" w:hAnsi="Arial" w:cs="Arial"/>
        </w:rPr>
      </w:pPr>
      <w:r w:rsidRPr="00AB7881">
        <w:rPr>
          <w:rFonts w:ascii="Arial" w:hAnsi="Arial" w:cs="Arial"/>
          <w:b/>
        </w:rPr>
        <w:t>Cláusula</w:t>
      </w:r>
      <w:r w:rsidRPr="00AB7881">
        <w:rPr>
          <w:rFonts w:ascii="Arial" w:hAnsi="Arial" w:cs="Arial"/>
          <w:b/>
          <w:spacing w:val="1"/>
        </w:rPr>
        <w:t xml:space="preserve"> </w:t>
      </w:r>
      <w:r w:rsidR="007B0ED0">
        <w:rPr>
          <w:rFonts w:ascii="Arial" w:hAnsi="Arial" w:cs="Arial"/>
          <w:b/>
          <w:spacing w:val="1"/>
        </w:rPr>
        <w:t>9</w:t>
      </w:r>
      <w:r w:rsidRPr="00AB7881">
        <w:rPr>
          <w:rFonts w:ascii="Arial" w:hAnsi="Arial" w:cs="Arial"/>
          <w:b/>
        </w:rPr>
        <w:t>ª</w:t>
      </w:r>
      <w:r w:rsidRPr="00AB7881">
        <w:rPr>
          <w:rFonts w:ascii="Arial" w:hAnsi="Arial" w:cs="Arial"/>
          <w:b/>
          <w:spacing w:val="1"/>
        </w:rPr>
        <w:t xml:space="preserve"> </w:t>
      </w:r>
      <w:r w:rsidR="005705A1" w:rsidRPr="00AB7881">
        <w:rPr>
          <w:rFonts w:ascii="Arial" w:hAnsi="Arial" w:cs="Arial"/>
          <w:b/>
        </w:rPr>
        <w:t>–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As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questões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decorrentes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deste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compromisso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serão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dirimidas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no</w:t>
      </w:r>
      <w:r w:rsidRPr="00AB7881">
        <w:rPr>
          <w:rFonts w:ascii="Arial" w:hAnsi="Arial" w:cs="Arial"/>
          <w:spacing w:val="-3"/>
        </w:rPr>
        <w:t xml:space="preserve"> </w:t>
      </w:r>
      <w:r w:rsidRPr="00AB7881">
        <w:rPr>
          <w:rFonts w:ascii="Arial" w:hAnsi="Arial" w:cs="Arial"/>
        </w:rPr>
        <w:t>foro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onde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está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sendo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celebrado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o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presente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Termo.</w:t>
      </w:r>
    </w:p>
    <w:p w14:paraId="686A6C55" w14:textId="77777777" w:rsidR="0015212E" w:rsidRPr="00AB7881" w:rsidRDefault="0015212E" w:rsidP="0015212E">
      <w:pPr>
        <w:pStyle w:val="Corpodetexto"/>
        <w:tabs>
          <w:tab w:val="left" w:pos="9498"/>
        </w:tabs>
        <w:spacing w:line="362" w:lineRule="auto"/>
        <w:ind w:firstLine="1418"/>
        <w:jc w:val="both"/>
        <w:rPr>
          <w:rFonts w:ascii="Arial" w:hAnsi="Arial" w:cs="Arial"/>
        </w:rPr>
      </w:pPr>
    </w:p>
    <w:p w14:paraId="55CAE766" w14:textId="77777777" w:rsidR="0015212E" w:rsidRPr="00AB7881" w:rsidRDefault="0015212E" w:rsidP="0015212E">
      <w:pPr>
        <w:pStyle w:val="Corpodetexto"/>
        <w:tabs>
          <w:tab w:val="left" w:pos="9498"/>
        </w:tabs>
        <w:spacing w:line="360" w:lineRule="auto"/>
        <w:ind w:firstLine="1418"/>
        <w:jc w:val="both"/>
        <w:rPr>
          <w:rFonts w:ascii="Arial" w:hAnsi="Arial" w:cs="Arial"/>
        </w:rPr>
      </w:pPr>
      <w:r w:rsidRPr="00AB7881">
        <w:rPr>
          <w:rFonts w:ascii="Arial" w:hAnsi="Arial" w:cs="Arial"/>
        </w:rPr>
        <w:t>E, por estarem assim compromissados, firmam este Termo, em 3 (três)</w:t>
      </w:r>
      <w:r w:rsidRPr="00AB7881">
        <w:rPr>
          <w:rFonts w:ascii="Arial" w:hAnsi="Arial" w:cs="Arial"/>
          <w:spacing w:val="1"/>
        </w:rPr>
        <w:t xml:space="preserve"> </w:t>
      </w:r>
      <w:r w:rsidRPr="00AB7881">
        <w:rPr>
          <w:rFonts w:ascii="Arial" w:hAnsi="Arial" w:cs="Arial"/>
        </w:rPr>
        <w:t>vias, de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igual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teor, que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terá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eficácia</w:t>
      </w:r>
      <w:r w:rsidRPr="00AB7881">
        <w:rPr>
          <w:rFonts w:ascii="Arial" w:hAnsi="Arial" w:cs="Arial"/>
          <w:spacing w:val="-2"/>
        </w:rPr>
        <w:t xml:space="preserve"> </w:t>
      </w:r>
      <w:r w:rsidRPr="00AB7881">
        <w:rPr>
          <w:rFonts w:ascii="Arial" w:hAnsi="Arial" w:cs="Arial"/>
        </w:rPr>
        <w:t>de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título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executivo</w:t>
      </w:r>
      <w:r w:rsidRPr="00AB7881">
        <w:rPr>
          <w:rFonts w:ascii="Arial" w:hAnsi="Arial" w:cs="Arial"/>
          <w:spacing w:val="-1"/>
        </w:rPr>
        <w:t xml:space="preserve"> </w:t>
      </w:r>
      <w:r w:rsidRPr="00AB7881">
        <w:rPr>
          <w:rFonts w:ascii="Arial" w:hAnsi="Arial" w:cs="Arial"/>
        </w:rPr>
        <w:t>extrajudicial.</w:t>
      </w:r>
    </w:p>
    <w:p w14:paraId="641C0AD2" w14:textId="77777777" w:rsidR="0015212E" w:rsidRPr="00AB7881" w:rsidRDefault="0015212E" w:rsidP="0015212E">
      <w:pPr>
        <w:pStyle w:val="Corpodetexto"/>
        <w:tabs>
          <w:tab w:val="left" w:pos="9498"/>
        </w:tabs>
        <w:spacing w:before="7"/>
        <w:ind w:firstLine="1418"/>
        <w:rPr>
          <w:rFonts w:ascii="Arial" w:hAnsi="Arial" w:cs="Arial"/>
        </w:rPr>
      </w:pPr>
    </w:p>
    <w:p w14:paraId="22D8012B" w14:textId="77777777" w:rsidR="0015212E" w:rsidRPr="00AB7881" w:rsidRDefault="0015212E" w:rsidP="0015212E">
      <w:pPr>
        <w:pStyle w:val="Corpodetexto"/>
        <w:tabs>
          <w:tab w:val="left" w:pos="9498"/>
        </w:tabs>
        <w:spacing w:line="717" w:lineRule="auto"/>
        <w:ind w:firstLine="1418"/>
        <w:rPr>
          <w:rFonts w:ascii="Arial" w:hAnsi="Arial" w:cs="Arial"/>
        </w:rPr>
      </w:pPr>
      <w:r w:rsidRPr="00AB7881">
        <w:rPr>
          <w:rFonts w:ascii="Arial" w:hAnsi="Arial" w:cs="Arial"/>
        </w:rPr>
        <w:t xml:space="preserve">Publique-se no Diário Oficial do Município. </w:t>
      </w:r>
    </w:p>
    <w:p w14:paraId="53B19128" w14:textId="614B96B3" w:rsidR="0015212E" w:rsidRPr="00AB7881" w:rsidRDefault="0015212E" w:rsidP="0015212E">
      <w:pPr>
        <w:pStyle w:val="Corpodetexto"/>
        <w:tabs>
          <w:tab w:val="left" w:pos="9498"/>
        </w:tabs>
        <w:spacing w:line="717" w:lineRule="auto"/>
        <w:ind w:firstLine="1418"/>
        <w:rPr>
          <w:rFonts w:ascii="Arial" w:hAnsi="Arial" w:cs="Arial"/>
        </w:rPr>
      </w:pPr>
      <w:r w:rsidRPr="00AB7881">
        <w:rPr>
          <w:rFonts w:ascii="Arial" w:hAnsi="Arial" w:cs="Arial"/>
        </w:rPr>
        <w:t xml:space="preserve">Piracicaba, </w:t>
      </w:r>
      <w:r w:rsidR="00FF14B2" w:rsidRPr="00FF14B2">
        <w:rPr>
          <w:rFonts w:ascii="Arial" w:hAnsi="Arial" w:cs="Arial"/>
          <w:highlight w:val="yellow"/>
        </w:rPr>
        <w:t>data completa</w:t>
      </w:r>
      <w:r w:rsidRPr="00AB7881">
        <w:rPr>
          <w:rFonts w:ascii="Arial" w:hAnsi="Arial" w:cs="Arial"/>
        </w:rPr>
        <w:t>.</w:t>
      </w:r>
    </w:p>
    <w:p w14:paraId="5E1A90C2" w14:textId="77777777" w:rsidR="0015212E" w:rsidRPr="00AB7881" w:rsidRDefault="0015212E" w:rsidP="0015212E">
      <w:pPr>
        <w:pStyle w:val="PargrafodaLista"/>
        <w:numPr>
          <w:ilvl w:val="0"/>
          <w:numId w:val="1"/>
        </w:numPr>
        <w:tabs>
          <w:tab w:val="left" w:pos="821"/>
          <w:tab w:val="left" w:pos="822"/>
          <w:tab w:val="left" w:pos="9498"/>
        </w:tabs>
        <w:ind w:left="0" w:hanging="361"/>
        <w:rPr>
          <w:b/>
          <w:sz w:val="23"/>
          <w:szCs w:val="23"/>
          <w:u w:val="none"/>
        </w:rPr>
      </w:pPr>
      <w:r w:rsidRPr="00AB7881">
        <w:rPr>
          <w:b/>
          <w:sz w:val="23"/>
          <w:szCs w:val="23"/>
          <w:u w:val="thick"/>
        </w:rPr>
        <w:t>COMPROMITENTE</w:t>
      </w:r>
      <w:r w:rsidRPr="00AB7881">
        <w:rPr>
          <w:b/>
          <w:sz w:val="23"/>
          <w:szCs w:val="23"/>
          <w:u w:val="none"/>
        </w:rPr>
        <w:t>:</w:t>
      </w:r>
    </w:p>
    <w:p w14:paraId="3C304B87" w14:textId="77777777" w:rsidR="0015212E" w:rsidRPr="00AB7881" w:rsidRDefault="0015212E" w:rsidP="0015212E">
      <w:pPr>
        <w:pStyle w:val="Corpodetexto"/>
        <w:tabs>
          <w:tab w:val="left" w:pos="9498"/>
        </w:tabs>
        <w:rPr>
          <w:rFonts w:ascii="Arial" w:hAnsi="Arial" w:cs="Arial"/>
          <w:b/>
        </w:rPr>
      </w:pPr>
    </w:p>
    <w:p w14:paraId="23CE46D9" w14:textId="77777777" w:rsidR="0015212E" w:rsidRPr="00AB7881" w:rsidRDefault="0015212E" w:rsidP="0015212E">
      <w:pPr>
        <w:tabs>
          <w:tab w:val="left" w:pos="9498"/>
        </w:tabs>
        <w:spacing w:before="93" w:line="264" w:lineRule="exact"/>
        <w:jc w:val="center"/>
        <w:rPr>
          <w:rFonts w:ascii="Arial" w:hAnsi="Arial" w:cs="Arial"/>
          <w:b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</w:rPr>
        <w:t>HÉLIO DONIZETE ZANATTA</w:t>
      </w:r>
    </w:p>
    <w:p w14:paraId="3B80AD47" w14:textId="77777777" w:rsidR="0015212E" w:rsidRPr="00AB7881" w:rsidRDefault="0015212E" w:rsidP="0015212E">
      <w:pPr>
        <w:tabs>
          <w:tab w:val="left" w:pos="9498"/>
        </w:tabs>
        <w:spacing w:line="264" w:lineRule="exact"/>
        <w:jc w:val="center"/>
        <w:rPr>
          <w:rFonts w:ascii="Arial" w:hAnsi="Arial" w:cs="Arial"/>
          <w:b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</w:rPr>
        <w:lastRenderedPageBreak/>
        <w:t>Prefeito</w:t>
      </w:r>
      <w:r w:rsidRPr="00AB7881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do</w:t>
      </w:r>
      <w:r w:rsidRPr="00AB7881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Município</w:t>
      </w:r>
      <w:r w:rsidRPr="00AB7881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de</w:t>
      </w:r>
      <w:r w:rsidRPr="00AB7881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Piracicaba</w:t>
      </w:r>
    </w:p>
    <w:p w14:paraId="52844A58" w14:textId="77777777" w:rsidR="0015212E" w:rsidRPr="00AB7881" w:rsidRDefault="0015212E" w:rsidP="0015212E">
      <w:pPr>
        <w:pStyle w:val="Corpodetexto"/>
        <w:tabs>
          <w:tab w:val="left" w:pos="9498"/>
        </w:tabs>
        <w:rPr>
          <w:rFonts w:ascii="Arial" w:hAnsi="Arial" w:cs="Arial"/>
          <w:b/>
        </w:rPr>
      </w:pPr>
    </w:p>
    <w:p w14:paraId="3824EBBC" w14:textId="77777777" w:rsidR="0015212E" w:rsidRPr="00AB7881" w:rsidRDefault="0015212E" w:rsidP="0015212E">
      <w:pPr>
        <w:pStyle w:val="PargrafodaLista"/>
        <w:numPr>
          <w:ilvl w:val="0"/>
          <w:numId w:val="1"/>
        </w:numPr>
        <w:tabs>
          <w:tab w:val="left" w:pos="821"/>
          <w:tab w:val="left" w:pos="822"/>
          <w:tab w:val="left" w:pos="9498"/>
        </w:tabs>
        <w:spacing w:before="229"/>
        <w:ind w:left="0" w:hanging="361"/>
        <w:rPr>
          <w:b/>
          <w:sz w:val="23"/>
          <w:szCs w:val="23"/>
          <w:u w:val="none"/>
        </w:rPr>
      </w:pPr>
      <w:r w:rsidRPr="00AB7881">
        <w:rPr>
          <w:b/>
          <w:sz w:val="23"/>
          <w:szCs w:val="23"/>
          <w:u w:val="thick"/>
        </w:rPr>
        <w:t>COMPROMISSÁRIA</w:t>
      </w:r>
      <w:r w:rsidRPr="00AB7881">
        <w:rPr>
          <w:b/>
          <w:sz w:val="23"/>
          <w:szCs w:val="23"/>
          <w:u w:val="none"/>
        </w:rPr>
        <w:t>:</w:t>
      </w:r>
    </w:p>
    <w:p w14:paraId="7B7455FF" w14:textId="77777777" w:rsidR="001E121D" w:rsidRPr="00AB7881" w:rsidRDefault="001E121D" w:rsidP="0015212E">
      <w:pPr>
        <w:pStyle w:val="Corpodetexto"/>
        <w:tabs>
          <w:tab w:val="left" w:pos="9498"/>
        </w:tabs>
        <w:rPr>
          <w:rFonts w:ascii="Arial" w:hAnsi="Arial" w:cs="Arial"/>
          <w:b/>
        </w:rPr>
      </w:pPr>
    </w:p>
    <w:p w14:paraId="39141B83" w14:textId="77777777" w:rsidR="001E121D" w:rsidRPr="00AB7881" w:rsidRDefault="001E121D" w:rsidP="0015212E">
      <w:pPr>
        <w:pStyle w:val="Corpodetexto"/>
        <w:tabs>
          <w:tab w:val="left" w:pos="9498"/>
        </w:tabs>
        <w:rPr>
          <w:rFonts w:ascii="Arial" w:hAnsi="Arial" w:cs="Arial"/>
          <w:b/>
        </w:rPr>
      </w:pPr>
    </w:p>
    <w:p w14:paraId="53703E71" w14:textId="77777777" w:rsidR="00CA21F4" w:rsidRPr="00AB7881" w:rsidRDefault="00AB7881" w:rsidP="0015212E">
      <w:pPr>
        <w:tabs>
          <w:tab w:val="left" w:pos="9498"/>
        </w:tabs>
        <w:jc w:val="center"/>
        <w:rPr>
          <w:rFonts w:ascii="Arial" w:hAnsi="Arial" w:cs="Arial"/>
          <w:b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  <w:highlight w:val="yellow"/>
        </w:rPr>
        <w:t>XXXXXXXXXXXXXXXXXXXXXXXXXXXX</w:t>
      </w:r>
    </w:p>
    <w:p w14:paraId="14184454" w14:textId="77777777" w:rsidR="00AB7881" w:rsidRDefault="00AB7881" w:rsidP="0015212E">
      <w:pPr>
        <w:tabs>
          <w:tab w:val="left" w:pos="9498"/>
        </w:tabs>
        <w:spacing w:before="231"/>
        <w:rPr>
          <w:rFonts w:ascii="Arial" w:hAnsi="Arial" w:cs="Arial"/>
          <w:b/>
          <w:sz w:val="23"/>
          <w:szCs w:val="23"/>
          <w:u w:val="thick"/>
        </w:rPr>
      </w:pPr>
    </w:p>
    <w:p w14:paraId="020204BD" w14:textId="77777777" w:rsidR="0015212E" w:rsidRPr="00AB7881" w:rsidRDefault="0015212E" w:rsidP="0015212E">
      <w:pPr>
        <w:tabs>
          <w:tab w:val="left" w:pos="9498"/>
        </w:tabs>
        <w:spacing w:before="231"/>
        <w:rPr>
          <w:rFonts w:ascii="Arial" w:hAnsi="Arial" w:cs="Arial"/>
          <w:b/>
          <w:sz w:val="23"/>
          <w:szCs w:val="23"/>
          <w:u w:val="thick"/>
        </w:rPr>
      </w:pPr>
      <w:r w:rsidRPr="00AB7881">
        <w:rPr>
          <w:rFonts w:ascii="Arial" w:hAnsi="Arial" w:cs="Arial"/>
          <w:b/>
          <w:sz w:val="23"/>
          <w:szCs w:val="23"/>
          <w:u w:val="thick"/>
        </w:rPr>
        <w:t>Representantes</w:t>
      </w:r>
      <w:r w:rsidRPr="00AB7881">
        <w:rPr>
          <w:rFonts w:ascii="Arial" w:hAnsi="Arial" w:cs="Arial"/>
          <w:b/>
          <w:spacing w:val="-4"/>
          <w:sz w:val="23"/>
          <w:szCs w:val="23"/>
          <w:u w:val="thick"/>
        </w:rPr>
        <w:t xml:space="preserve"> </w:t>
      </w:r>
      <w:r w:rsidRPr="00AB7881">
        <w:rPr>
          <w:rFonts w:ascii="Arial" w:hAnsi="Arial" w:cs="Arial"/>
          <w:b/>
          <w:sz w:val="23"/>
          <w:szCs w:val="23"/>
          <w:u w:val="thick"/>
        </w:rPr>
        <w:t>do</w:t>
      </w:r>
      <w:r w:rsidRPr="00AB7881">
        <w:rPr>
          <w:rFonts w:ascii="Arial" w:hAnsi="Arial" w:cs="Arial"/>
          <w:b/>
          <w:spacing w:val="-1"/>
          <w:sz w:val="23"/>
          <w:szCs w:val="23"/>
          <w:u w:val="thick"/>
        </w:rPr>
        <w:t xml:space="preserve"> </w:t>
      </w:r>
      <w:r w:rsidRPr="00AB7881">
        <w:rPr>
          <w:rFonts w:ascii="Arial" w:hAnsi="Arial" w:cs="Arial"/>
          <w:b/>
          <w:sz w:val="23"/>
          <w:szCs w:val="23"/>
          <w:u w:val="thick"/>
        </w:rPr>
        <w:t>Poder</w:t>
      </w:r>
      <w:r w:rsidRPr="00AB7881">
        <w:rPr>
          <w:rFonts w:ascii="Arial" w:hAnsi="Arial" w:cs="Arial"/>
          <w:b/>
          <w:spacing w:val="-3"/>
          <w:sz w:val="23"/>
          <w:szCs w:val="23"/>
          <w:u w:val="thick"/>
        </w:rPr>
        <w:t xml:space="preserve"> </w:t>
      </w:r>
      <w:r w:rsidRPr="00AB7881">
        <w:rPr>
          <w:rFonts w:ascii="Arial" w:hAnsi="Arial" w:cs="Arial"/>
          <w:b/>
          <w:sz w:val="23"/>
          <w:szCs w:val="23"/>
          <w:u w:val="thick"/>
        </w:rPr>
        <w:t>Público:</w:t>
      </w:r>
    </w:p>
    <w:p w14:paraId="227C7F4F" w14:textId="77777777" w:rsidR="0015212E" w:rsidRDefault="0015212E" w:rsidP="0015212E">
      <w:pPr>
        <w:tabs>
          <w:tab w:val="left" w:pos="9498"/>
        </w:tabs>
        <w:spacing w:before="79" w:line="264" w:lineRule="exact"/>
        <w:jc w:val="center"/>
        <w:rPr>
          <w:rFonts w:ascii="Arial" w:hAnsi="Arial" w:cs="Arial"/>
          <w:b/>
          <w:sz w:val="23"/>
          <w:szCs w:val="23"/>
        </w:rPr>
      </w:pPr>
    </w:p>
    <w:p w14:paraId="1D2CB978" w14:textId="77777777" w:rsidR="00AB7881" w:rsidRDefault="00AB7881" w:rsidP="0015212E">
      <w:pPr>
        <w:tabs>
          <w:tab w:val="left" w:pos="9498"/>
        </w:tabs>
        <w:spacing w:before="79" w:line="264" w:lineRule="exact"/>
        <w:jc w:val="center"/>
        <w:rPr>
          <w:rFonts w:ascii="Arial" w:hAnsi="Arial" w:cs="Arial"/>
          <w:b/>
          <w:sz w:val="23"/>
          <w:szCs w:val="23"/>
        </w:rPr>
      </w:pPr>
    </w:p>
    <w:p w14:paraId="57D3EAD0" w14:textId="77777777" w:rsidR="007B0ED0" w:rsidRDefault="007B0ED0" w:rsidP="0015212E">
      <w:pPr>
        <w:tabs>
          <w:tab w:val="left" w:pos="9498"/>
        </w:tabs>
        <w:spacing w:before="79" w:line="264" w:lineRule="exact"/>
        <w:jc w:val="center"/>
        <w:rPr>
          <w:rFonts w:ascii="Arial" w:hAnsi="Arial" w:cs="Arial"/>
          <w:b/>
          <w:sz w:val="23"/>
          <w:szCs w:val="23"/>
        </w:rPr>
      </w:pPr>
    </w:p>
    <w:p w14:paraId="77E40C92" w14:textId="77777777" w:rsidR="00AB7881" w:rsidRPr="00AB7881" w:rsidRDefault="00AB7881" w:rsidP="0015212E">
      <w:pPr>
        <w:tabs>
          <w:tab w:val="left" w:pos="9498"/>
        </w:tabs>
        <w:spacing w:before="79" w:line="264" w:lineRule="exact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ÁLVARO LUIS SAVIANI</w:t>
      </w:r>
    </w:p>
    <w:p w14:paraId="02C3232C" w14:textId="77777777" w:rsidR="00AB7881" w:rsidRPr="00AB7881" w:rsidRDefault="00AB7881" w:rsidP="00AB7881">
      <w:pPr>
        <w:tabs>
          <w:tab w:val="left" w:pos="9498"/>
        </w:tabs>
        <w:spacing w:line="264" w:lineRule="exact"/>
        <w:jc w:val="center"/>
        <w:rPr>
          <w:rFonts w:ascii="Arial" w:hAnsi="Arial" w:cs="Arial"/>
          <w:b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</w:rPr>
        <w:t>Secretário</w:t>
      </w:r>
      <w:r w:rsidRPr="00AB7881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Municipal</w:t>
      </w:r>
      <w:r w:rsidRPr="00AB7881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de Segurança Pública, Trânsito e Transportes</w:t>
      </w:r>
    </w:p>
    <w:p w14:paraId="1328F247" w14:textId="77777777" w:rsidR="001E121D" w:rsidRDefault="001E121D" w:rsidP="0015212E">
      <w:pPr>
        <w:pStyle w:val="Corpodetexto"/>
        <w:tabs>
          <w:tab w:val="left" w:pos="9498"/>
        </w:tabs>
        <w:rPr>
          <w:rFonts w:ascii="Arial" w:hAnsi="Arial" w:cs="Arial"/>
          <w:b/>
        </w:rPr>
      </w:pPr>
    </w:p>
    <w:p w14:paraId="24E3567A" w14:textId="77777777" w:rsidR="007B0ED0" w:rsidRDefault="007B0ED0" w:rsidP="0015212E">
      <w:pPr>
        <w:pStyle w:val="Corpodetexto"/>
        <w:tabs>
          <w:tab w:val="left" w:pos="9498"/>
        </w:tabs>
        <w:rPr>
          <w:rFonts w:ascii="Arial" w:hAnsi="Arial" w:cs="Arial"/>
          <w:b/>
        </w:rPr>
      </w:pPr>
    </w:p>
    <w:p w14:paraId="40795824" w14:textId="77777777" w:rsidR="007B0ED0" w:rsidRPr="00AB7881" w:rsidRDefault="007B0ED0" w:rsidP="0015212E">
      <w:pPr>
        <w:pStyle w:val="Corpodetexto"/>
        <w:tabs>
          <w:tab w:val="left" w:pos="9498"/>
        </w:tabs>
        <w:rPr>
          <w:rFonts w:ascii="Arial" w:hAnsi="Arial" w:cs="Arial"/>
          <w:b/>
        </w:rPr>
      </w:pPr>
    </w:p>
    <w:p w14:paraId="0A374468" w14:textId="77777777" w:rsidR="0015212E" w:rsidRPr="00AB7881" w:rsidRDefault="00A46D38" w:rsidP="0015212E">
      <w:pPr>
        <w:tabs>
          <w:tab w:val="left" w:pos="9498"/>
        </w:tabs>
        <w:spacing w:before="196" w:line="264" w:lineRule="exact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LUCIANO RODOVALDO CELÊNCIO</w:t>
      </w:r>
    </w:p>
    <w:p w14:paraId="05480FC5" w14:textId="77777777" w:rsidR="001E121D" w:rsidRPr="00AB7881" w:rsidRDefault="0015212E" w:rsidP="0015212E">
      <w:pPr>
        <w:tabs>
          <w:tab w:val="left" w:pos="9498"/>
        </w:tabs>
        <w:spacing w:line="264" w:lineRule="exact"/>
        <w:jc w:val="center"/>
        <w:rPr>
          <w:rFonts w:ascii="Arial" w:hAnsi="Arial" w:cs="Arial"/>
          <w:b/>
          <w:sz w:val="23"/>
          <w:szCs w:val="23"/>
        </w:rPr>
      </w:pPr>
      <w:r w:rsidRPr="00AB7881">
        <w:rPr>
          <w:rFonts w:ascii="Arial" w:hAnsi="Arial" w:cs="Arial"/>
          <w:b/>
          <w:sz w:val="23"/>
          <w:szCs w:val="23"/>
        </w:rPr>
        <w:t>Secretário</w:t>
      </w:r>
      <w:r w:rsidRPr="00AB7881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>Municipal</w:t>
      </w:r>
      <w:r w:rsidRPr="00AB7881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AB7881">
        <w:rPr>
          <w:rFonts w:ascii="Arial" w:hAnsi="Arial" w:cs="Arial"/>
          <w:b/>
          <w:sz w:val="23"/>
          <w:szCs w:val="23"/>
        </w:rPr>
        <w:t xml:space="preserve">de </w:t>
      </w:r>
      <w:r w:rsidR="00A46D38">
        <w:rPr>
          <w:rFonts w:ascii="Arial" w:hAnsi="Arial" w:cs="Arial"/>
          <w:b/>
          <w:sz w:val="23"/>
          <w:szCs w:val="23"/>
        </w:rPr>
        <w:t>Obras, Infraestrutura e Serviços Públicos</w:t>
      </w:r>
    </w:p>
    <w:p w14:paraId="38919EB5" w14:textId="77777777" w:rsidR="00AC5521" w:rsidRPr="00AB7881" w:rsidRDefault="00AC5521" w:rsidP="0015212E">
      <w:pPr>
        <w:tabs>
          <w:tab w:val="left" w:pos="9498"/>
        </w:tabs>
        <w:spacing w:line="264" w:lineRule="exact"/>
        <w:jc w:val="center"/>
        <w:rPr>
          <w:rFonts w:ascii="Arial" w:hAnsi="Arial" w:cs="Arial"/>
          <w:b/>
          <w:sz w:val="23"/>
          <w:szCs w:val="23"/>
        </w:rPr>
      </w:pPr>
    </w:p>
    <w:sectPr w:rsidR="00AC5521" w:rsidRPr="00AB7881" w:rsidSect="00086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79" w:right="851" w:bottom="1077" w:left="1701" w:header="306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9CD4F" w14:textId="77777777" w:rsidR="000B3A87" w:rsidRDefault="000B3A87">
      <w:r>
        <w:separator/>
      </w:r>
    </w:p>
  </w:endnote>
  <w:endnote w:type="continuationSeparator" w:id="0">
    <w:p w14:paraId="59C59FC7" w14:textId="77777777" w:rsidR="000B3A87" w:rsidRDefault="000B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FF5E2" w14:textId="77777777" w:rsidR="00392931" w:rsidRDefault="003929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F80A5" w14:textId="77777777" w:rsidR="006938B3" w:rsidRPr="00B70126" w:rsidRDefault="00B70126" w:rsidP="00B70126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i/>
        <w:sz w:val="20"/>
        <w:szCs w:val="23"/>
      </w:rPr>
    </w:pPr>
    <w:r w:rsidRPr="00B70126">
      <w:rPr>
        <w:rFonts w:ascii="Times New Roman" w:hAnsi="Times New Roman" w:cs="Times New Roman"/>
        <w:i/>
        <w:sz w:val="20"/>
        <w:szCs w:val="23"/>
        <w:lang w:val="pt-BR"/>
      </w:rPr>
      <w:t xml:space="preserve">Termo de Compromisso entre Município de Piracicaba e </w:t>
    </w:r>
    <w:r w:rsidR="00E72EC1" w:rsidRPr="00E72EC1">
      <w:rPr>
        <w:rFonts w:ascii="Times New Roman" w:hAnsi="Times New Roman" w:cs="Times New Roman"/>
        <w:i/>
        <w:sz w:val="20"/>
        <w:szCs w:val="23"/>
        <w:highlight w:val="yellow"/>
        <w:lang w:val="pt-BR"/>
      </w:rPr>
      <w:t>XXXXXXXX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ABE11" w14:textId="77777777" w:rsidR="00392931" w:rsidRDefault="003929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7CA16" w14:textId="77777777" w:rsidR="000B3A87" w:rsidRDefault="000B3A87">
      <w:r>
        <w:separator/>
      </w:r>
    </w:p>
  </w:footnote>
  <w:footnote w:type="continuationSeparator" w:id="0">
    <w:p w14:paraId="02A44232" w14:textId="77777777" w:rsidR="000B3A87" w:rsidRDefault="000B3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AB16D" w14:textId="77777777" w:rsidR="00392931" w:rsidRDefault="003929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3C777" w14:textId="53BBAFF8" w:rsidR="006938B3" w:rsidRDefault="004E0B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6B930EE" wp14:editId="19970935">
              <wp:simplePos x="0" y="0"/>
              <wp:positionH relativeFrom="page">
                <wp:posOffset>1024255</wp:posOffset>
              </wp:positionH>
              <wp:positionV relativeFrom="page">
                <wp:posOffset>1252855</wp:posOffset>
              </wp:positionV>
              <wp:extent cx="6195695" cy="635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5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5CC9717B" id="Rectangle 4" o:spid="_x0000_s1026" style="position:absolute;margin-left:80.65pt;margin-top:98.65pt;width:487.8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48FB90" wp14:editId="54E79DD3">
              <wp:simplePos x="0" y="0"/>
              <wp:positionH relativeFrom="page">
                <wp:posOffset>2151380</wp:posOffset>
              </wp:positionH>
              <wp:positionV relativeFrom="page">
                <wp:posOffset>332105</wp:posOffset>
              </wp:positionV>
              <wp:extent cx="3779520" cy="89471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9520" cy="894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E91AD" w14:textId="77777777" w:rsidR="006938B3" w:rsidRDefault="006938B3">
                          <w:pPr>
                            <w:spacing w:before="2"/>
                            <w:ind w:left="663" w:right="648" w:firstLine="614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FA054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9.4pt;margin-top:26.15pt;width:297.6pt;height:70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uwrAIAAKk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" filled="f" stroked="f">
              <v:textbox inset="0,0,0,0">
                <w:txbxContent>
                  <w:p w:rsidR="006938B3" w:rsidRDefault="006938B3">
                    <w:pPr>
                      <w:spacing w:before="2"/>
                      <w:ind w:left="663" w:right="648" w:firstLine="614"/>
                      <w:rPr>
                        <w:rFonts w:ascii="Times New Roman" w:hAnsi="Times New Roman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2C606" w14:textId="77777777" w:rsidR="00392931" w:rsidRDefault="003929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5158"/>
    <w:multiLevelType w:val="hybridMultilevel"/>
    <w:tmpl w:val="EB4ED130"/>
    <w:lvl w:ilvl="0" w:tplc="A8266CCC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062E4A2">
      <w:numFmt w:val="bullet"/>
      <w:lvlText w:val="•"/>
      <w:lvlJc w:val="left"/>
      <w:pPr>
        <w:ind w:left="1728" w:hanging="360"/>
      </w:pPr>
      <w:rPr>
        <w:rFonts w:hint="default"/>
        <w:lang w:val="pt-PT" w:eastAsia="en-US" w:bidi="ar-SA"/>
      </w:rPr>
    </w:lvl>
    <w:lvl w:ilvl="2" w:tplc="BA609670">
      <w:numFmt w:val="bullet"/>
      <w:lvlText w:val="•"/>
      <w:lvlJc w:val="left"/>
      <w:pPr>
        <w:ind w:left="2637" w:hanging="360"/>
      </w:pPr>
      <w:rPr>
        <w:rFonts w:hint="default"/>
        <w:lang w:val="pt-PT" w:eastAsia="en-US" w:bidi="ar-SA"/>
      </w:rPr>
    </w:lvl>
    <w:lvl w:ilvl="3" w:tplc="D250F9B0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A1D877AE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 w:tplc="C1EE47D0">
      <w:numFmt w:val="bullet"/>
      <w:lvlText w:val="•"/>
      <w:lvlJc w:val="left"/>
      <w:pPr>
        <w:ind w:left="5363" w:hanging="360"/>
      </w:pPr>
      <w:rPr>
        <w:rFonts w:hint="default"/>
        <w:lang w:val="pt-PT" w:eastAsia="en-US" w:bidi="ar-SA"/>
      </w:rPr>
    </w:lvl>
    <w:lvl w:ilvl="6" w:tplc="844E2998">
      <w:numFmt w:val="bullet"/>
      <w:lvlText w:val="•"/>
      <w:lvlJc w:val="left"/>
      <w:pPr>
        <w:ind w:left="6271" w:hanging="360"/>
      </w:pPr>
      <w:rPr>
        <w:rFonts w:hint="default"/>
        <w:lang w:val="pt-PT" w:eastAsia="en-US" w:bidi="ar-SA"/>
      </w:rPr>
    </w:lvl>
    <w:lvl w:ilvl="7" w:tplc="080AE8E4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  <w:lvl w:ilvl="8" w:tplc="17882FDE">
      <w:numFmt w:val="bullet"/>
      <w:lvlText w:val="•"/>
      <w:lvlJc w:val="left"/>
      <w:pPr>
        <w:ind w:left="8089" w:hanging="360"/>
      </w:pPr>
      <w:rPr>
        <w:rFonts w:hint="default"/>
        <w:lang w:val="pt-PT" w:eastAsia="en-US" w:bidi="ar-SA"/>
      </w:rPr>
    </w:lvl>
  </w:abstractNum>
  <w:abstractNum w:abstractNumId="1">
    <w:nsid w:val="11C13AAD"/>
    <w:multiLevelType w:val="hybridMultilevel"/>
    <w:tmpl w:val="616856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4F27"/>
    <w:multiLevelType w:val="hybridMultilevel"/>
    <w:tmpl w:val="6ABAE398"/>
    <w:lvl w:ilvl="0" w:tplc="C6867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969D5"/>
    <w:multiLevelType w:val="hybridMultilevel"/>
    <w:tmpl w:val="BD6C676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B02448"/>
    <w:multiLevelType w:val="hybridMultilevel"/>
    <w:tmpl w:val="0C9AC4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F39A5"/>
    <w:multiLevelType w:val="hybridMultilevel"/>
    <w:tmpl w:val="89424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57694"/>
    <w:multiLevelType w:val="hybridMultilevel"/>
    <w:tmpl w:val="616856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02CAC"/>
    <w:multiLevelType w:val="hybridMultilevel"/>
    <w:tmpl w:val="3FE81D9C"/>
    <w:lvl w:ilvl="0" w:tplc="587ABF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B3"/>
    <w:rsid w:val="00006156"/>
    <w:rsid w:val="00006DA9"/>
    <w:rsid w:val="00010093"/>
    <w:rsid w:val="000114FA"/>
    <w:rsid w:val="00021F37"/>
    <w:rsid w:val="00053B06"/>
    <w:rsid w:val="0006732C"/>
    <w:rsid w:val="000815AF"/>
    <w:rsid w:val="0008239B"/>
    <w:rsid w:val="00086793"/>
    <w:rsid w:val="000B3A87"/>
    <w:rsid w:val="000B6611"/>
    <w:rsid w:val="000D7A98"/>
    <w:rsid w:val="000E58CB"/>
    <w:rsid w:val="00120031"/>
    <w:rsid w:val="0013221B"/>
    <w:rsid w:val="0015212E"/>
    <w:rsid w:val="00166C93"/>
    <w:rsid w:val="00172FAA"/>
    <w:rsid w:val="00173253"/>
    <w:rsid w:val="00174642"/>
    <w:rsid w:val="001D7828"/>
    <w:rsid w:val="001E121D"/>
    <w:rsid w:val="001E1889"/>
    <w:rsid w:val="001F6220"/>
    <w:rsid w:val="00225A85"/>
    <w:rsid w:val="00246062"/>
    <w:rsid w:val="00255B56"/>
    <w:rsid w:val="0027460A"/>
    <w:rsid w:val="002B1FA3"/>
    <w:rsid w:val="002B6419"/>
    <w:rsid w:val="002B69D6"/>
    <w:rsid w:val="002E4616"/>
    <w:rsid w:val="00334413"/>
    <w:rsid w:val="003511A3"/>
    <w:rsid w:val="003561D8"/>
    <w:rsid w:val="00364DD2"/>
    <w:rsid w:val="003667B2"/>
    <w:rsid w:val="00366E33"/>
    <w:rsid w:val="00377D4C"/>
    <w:rsid w:val="00392931"/>
    <w:rsid w:val="003D13F1"/>
    <w:rsid w:val="0043611A"/>
    <w:rsid w:val="004507E2"/>
    <w:rsid w:val="00454E5C"/>
    <w:rsid w:val="004622B7"/>
    <w:rsid w:val="00474AFA"/>
    <w:rsid w:val="00477284"/>
    <w:rsid w:val="00485CEA"/>
    <w:rsid w:val="004D5466"/>
    <w:rsid w:val="004E0BE4"/>
    <w:rsid w:val="004F2848"/>
    <w:rsid w:val="00510800"/>
    <w:rsid w:val="00515956"/>
    <w:rsid w:val="00527F34"/>
    <w:rsid w:val="00536FF5"/>
    <w:rsid w:val="005438A3"/>
    <w:rsid w:val="00546A10"/>
    <w:rsid w:val="0055298B"/>
    <w:rsid w:val="00555940"/>
    <w:rsid w:val="005705A1"/>
    <w:rsid w:val="00596894"/>
    <w:rsid w:val="005C4E23"/>
    <w:rsid w:val="005E1381"/>
    <w:rsid w:val="005E221C"/>
    <w:rsid w:val="00623944"/>
    <w:rsid w:val="00664029"/>
    <w:rsid w:val="00672A47"/>
    <w:rsid w:val="006938B3"/>
    <w:rsid w:val="006A05B0"/>
    <w:rsid w:val="006A498E"/>
    <w:rsid w:val="006A7945"/>
    <w:rsid w:val="006B5D08"/>
    <w:rsid w:val="006D357D"/>
    <w:rsid w:val="006E1D27"/>
    <w:rsid w:val="006E2218"/>
    <w:rsid w:val="006E6491"/>
    <w:rsid w:val="007016E8"/>
    <w:rsid w:val="0071057E"/>
    <w:rsid w:val="00712FA9"/>
    <w:rsid w:val="00715FF9"/>
    <w:rsid w:val="00720068"/>
    <w:rsid w:val="00745267"/>
    <w:rsid w:val="00752548"/>
    <w:rsid w:val="007656D8"/>
    <w:rsid w:val="007761DC"/>
    <w:rsid w:val="00792821"/>
    <w:rsid w:val="007B0ED0"/>
    <w:rsid w:val="007C130D"/>
    <w:rsid w:val="007C2E55"/>
    <w:rsid w:val="007D7A05"/>
    <w:rsid w:val="00813469"/>
    <w:rsid w:val="0083247C"/>
    <w:rsid w:val="008361FE"/>
    <w:rsid w:val="008D0692"/>
    <w:rsid w:val="008D6BA0"/>
    <w:rsid w:val="008E15CE"/>
    <w:rsid w:val="008E7929"/>
    <w:rsid w:val="0091286F"/>
    <w:rsid w:val="00920EA1"/>
    <w:rsid w:val="00921AFE"/>
    <w:rsid w:val="00924A9C"/>
    <w:rsid w:val="00933FE3"/>
    <w:rsid w:val="009839C8"/>
    <w:rsid w:val="009B7959"/>
    <w:rsid w:val="009C6908"/>
    <w:rsid w:val="009D2CCC"/>
    <w:rsid w:val="009D3648"/>
    <w:rsid w:val="009D7C92"/>
    <w:rsid w:val="009E409E"/>
    <w:rsid w:val="009E4CC1"/>
    <w:rsid w:val="009E578D"/>
    <w:rsid w:val="00A0241E"/>
    <w:rsid w:val="00A359EF"/>
    <w:rsid w:val="00A3605B"/>
    <w:rsid w:val="00A46D38"/>
    <w:rsid w:val="00A766F2"/>
    <w:rsid w:val="00AA139E"/>
    <w:rsid w:val="00AA29C4"/>
    <w:rsid w:val="00AA437B"/>
    <w:rsid w:val="00AB779E"/>
    <w:rsid w:val="00AB7881"/>
    <w:rsid w:val="00AC4477"/>
    <w:rsid w:val="00AC5521"/>
    <w:rsid w:val="00AC75B4"/>
    <w:rsid w:val="00AD1A18"/>
    <w:rsid w:val="00B01DEE"/>
    <w:rsid w:val="00B1744E"/>
    <w:rsid w:val="00B27F4F"/>
    <w:rsid w:val="00B44C74"/>
    <w:rsid w:val="00B47FC3"/>
    <w:rsid w:val="00B539C5"/>
    <w:rsid w:val="00B64E55"/>
    <w:rsid w:val="00B70126"/>
    <w:rsid w:val="00B76A98"/>
    <w:rsid w:val="00B841D9"/>
    <w:rsid w:val="00BB35A2"/>
    <w:rsid w:val="00BC17C9"/>
    <w:rsid w:val="00BF505A"/>
    <w:rsid w:val="00C301A9"/>
    <w:rsid w:val="00C52811"/>
    <w:rsid w:val="00C74E86"/>
    <w:rsid w:val="00C90D25"/>
    <w:rsid w:val="00C9631D"/>
    <w:rsid w:val="00CA165B"/>
    <w:rsid w:val="00CA21F4"/>
    <w:rsid w:val="00CB1A5B"/>
    <w:rsid w:val="00CC441C"/>
    <w:rsid w:val="00CD2D55"/>
    <w:rsid w:val="00CD52E7"/>
    <w:rsid w:val="00CE2041"/>
    <w:rsid w:val="00CE62A5"/>
    <w:rsid w:val="00D22E5E"/>
    <w:rsid w:val="00D50447"/>
    <w:rsid w:val="00DA61A2"/>
    <w:rsid w:val="00DC7022"/>
    <w:rsid w:val="00DE6FC6"/>
    <w:rsid w:val="00DE7B6F"/>
    <w:rsid w:val="00DF4344"/>
    <w:rsid w:val="00E000C0"/>
    <w:rsid w:val="00E25108"/>
    <w:rsid w:val="00E3106C"/>
    <w:rsid w:val="00E346D8"/>
    <w:rsid w:val="00E4022B"/>
    <w:rsid w:val="00E43F2E"/>
    <w:rsid w:val="00E72EC1"/>
    <w:rsid w:val="00E90728"/>
    <w:rsid w:val="00EC0797"/>
    <w:rsid w:val="00EC1DD3"/>
    <w:rsid w:val="00EC2732"/>
    <w:rsid w:val="00EE1B1D"/>
    <w:rsid w:val="00EE5A89"/>
    <w:rsid w:val="00F15673"/>
    <w:rsid w:val="00F570FD"/>
    <w:rsid w:val="00F9075D"/>
    <w:rsid w:val="00FD4564"/>
    <w:rsid w:val="00FE1EA2"/>
    <w:rsid w:val="00FE5615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B7044"/>
  <w15:docId w15:val="{B951163A-9FBC-44BF-89A3-D4920498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85"/>
      <w:ind w:left="3064" w:right="3068"/>
      <w:jc w:val="center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PargrafodaLista">
    <w:name w:val="List Paragraph"/>
    <w:basedOn w:val="Normal"/>
    <w:uiPriority w:val="99"/>
    <w:qFormat/>
    <w:pPr>
      <w:spacing w:before="134"/>
      <w:ind w:left="822" w:hanging="361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A1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39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3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39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8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821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45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212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212E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5212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32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s-indices-artigo">
    <w:name w:val="normas-indices-artigo"/>
    <w:basedOn w:val="Fontepargpadro"/>
    <w:rsid w:val="00173253"/>
  </w:style>
  <w:style w:type="character" w:styleId="Hyperlink">
    <w:name w:val="Hyperlink"/>
    <w:basedOn w:val="Fontepargpadro"/>
    <w:uiPriority w:val="99"/>
    <w:semiHidden/>
    <w:unhideWhenUsed/>
    <w:rsid w:val="0017325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73253"/>
    <w:rPr>
      <w:i/>
      <w:iCs/>
    </w:rPr>
  </w:style>
  <w:style w:type="paragraph" w:customStyle="1" w:styleId="Corpodetexto31">
    <w:name w:val="Corpo de texto 31"/>
    <w:basedOn w:val="Normal"/>
    <w:rsid w:val="006B5D08"/>
    <w:pPr>
      <w:suppressAutoHyphens/>
      <w:autoSpaceDE/>
      <w:autoSpaceDN/>
      <w:spacing w:line="360" w:lineRule="auto"/>
      <w:jc w:val="both"/>
    </w:pPr>
    <w:rPr>
      <w:rFonts w:ascii="Bookman Old Style" w:eastAsia="Times New Roman" w:hAnsi="Bookman Old Style" w:cs="Times New Roman"/>
      <w:b/>
      <w:sz w:val="24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3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34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E92C-E1B4-4376-9EA5-A141E243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- NAA n.º 13066/2000</vt:lpstr>
    </vt:vector>
  </TitlesOfParts>
  <Company>HP Inc.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- NAA n.º 13066/2000</dc:title>
  <dc:creator>Prefeitura de Piracicaba</dc:creator>
  <cp:lastModifiedBy>Mauricio Akira Santana</cp:lastModifiedBy>
  <cp:revision>29</cp:revision>
  <cp:lastPrinted>2025-08-20T13:21:00Z</cp:lastPrinted>
  <dcterms:created xsi:type="dcterms:W3CDTF">2025-07-31T20:02:00Z</dcterms:created>
  <dcterms:modified xsi:type="dcterms:W3CDTF">2025-10-01T14:32:00Z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