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LEI PAULO GUSTAVO PIRACICABA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eastAsia="Times New Roman" w:cs="Calibri"/>
          <w:b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ARTIGO 6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</w:rPr>
        <w:t>º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val="pt-BR" w:eastAsia="pt-BR" w:bidi="ar-SA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val="pt-BR" w:eastAsia="pt-BR" w:bidi="ar-SA"/>
          <w14:ligatures w14:val="none"/>
        </w:rPr>
        <w:t>SALAS DE CINEMA – INCISO II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3775"/>
        <w:gridCol w:w="2862"/>
        <w:gridCol w:w="2393"/>
      </w:tblGrid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LibreOffice/6.4.7.2$Windows_X86_64 LibreOffice_project/639b8ac485750d5696d7590a72ef1b496725cfb5</Application>
  <Pages>2</Pages>
  <Words>152</Words>
  <Characters>936</Characters>
  <CharactersWithSpaces>1093</CharactersWithSpaces>
  <Paragraphs>31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dc:description/>
  <dc:language>pt-BR</dc:language>
  <cp:lastModifiedBy/>
  <dcterms:modified xsi:type="dcterms:W3CDTF">2023-10-09T11:38:42Z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