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629" w:rsidRDefault="00A43629" w:rsidP="00A43629">
      <w:pPr>
        <w:ind w:right="-234"/>
        <w:contextualSpacing/>
        <w:jc w:val="center"/>
      </w:pPr>
      <w:proofErr w:type="gramStart"/>
      <w:r>
        <w:rPr>
          <w:rFonts w:ascii="Arial" w:hAnsi="Arial" w:cs="Arial"/>
          <w:b/>
        </w:rPr>
        <w:t>ANEXO VI</w:t>
      </w:r>
      <w:proofErr w:type="gramEnd"/>
    </w:p>
    <w:p w:rsidR="00A43629" w:rsidRDefault="00A43629" w:rsidP="00A43629">
      <w:pPr>
        <w:ind w:right="-234"/>
        <w:contextualSpacing/>
        <w:jc w:val="center"/>
        <w:rPr>
          <w:rFonts w:ascii="Arial" w:hAnsi="Arial" w:cs="Arial"/>
          <w:b/>
        </w:rPr>
      </w:pPr>
    </w:p>
    <w:p w:rsidR="00A43629" w:rsidRDefault="00A43629" w:rsidP="00A43629">
      <w:pPr>
        <w:ind w:right="-234"/>
        <w:contextualSpacing/>
        <w:jc w:val="center"/>
      </w:pPr>
      <w:r>
        <w:rPr>
          <w:rFonts w:ascii="Arial" w:hAnsi="Arial" w:cs="Arial"/>
          <w:b/>
        </w:rPr>
        <w:t>DECLARAÇÃO DOS DIRIGENTES DA ENTIDADE</w:t>
      </w:r>
    </w:p>
    <w:p w:rsidR="00A43629" w:rsidRDefault="00A43629" w:rsidP="00A43629">
      <w:pPr>
        <w:tabs>
          <w:tab w:val="left" w:pos="567"/>
        </w:tabs>
        <w:spacing w:before="360" w:line="300" w:lineRule="exact"/>
        <w:ind w:firstLine="567"/>
        <w:jc w:val="both"/>
      </w:pPr>
      <w:r>
        <w:rPr>
          <w:rFonts w:ascii="Arial" w:hAnsi="Arial" w:cs="Arial"/>
          <w:szCs w:val="22"/>
        </w:rPr>
        <w:t xml:space="preserve">Declaro para os devidos fins, em nome da </w:t>
      </w:r>
      <w:r w:rsidRPr="00025721">
        <w:rPr>
          <w:rFonts w:ascii="Arial" w:hAnsi="Arial" w:cs="Arial"/>
          <w:b/>
          <w:szCs w:val="22"/>
        </w:rPr>
        <w:t>(identificação da organização da sociedade civil – OSC)</w:t>
      </w:r>
      <w:r w:rsidRPr="00025721">
        <w:rPr>
          <w:rFonts w:ascii="Arial" w:hAnsi="Arial" w:cs="Arial"/>
          <w:szCs w:val="22"/>
        </w:rPr>
        <w:t>,</w:t>
      </w:r>
      <w:r>
        <w:rPr>
          <w:rFonts w:ascii="Arial" w:hAnsi="Arial" w:cs="Arial"/>
          <w:szCs w:val="22"/>
        </w:rPr>
        <w:t xml:space="preserve"> nos termos dos art. 25 do Decreto Municipal nº 17.093, de 01 de junho de 2017, </w:t>
      </w:r>
      <w:proofErr w:type="gramStart"/>
      <w:r>
        <w:rPr>
          <w:rFonts w:ascii="Arial" w:hAnsi="Arial" w:cs="Arial"/>
          <w:szCs w:val="22"/>
        </w:rPr>
        <w:t>que</w:t>
      </w:r>
      <w:bookmarkStart w:id="0" w:name="_GoBack"/>
      <w:bookmarkEnd w:id="0"/>
      <w:proofErr w:type="gramEnd"/>
    </w:p>
    <w:p w:rsidR="00A43629" w:rsidRDefault="00A43629" w:rsidP="00A43629">
      <w:pPr>
        <w:pStyle w:val="ListParagraph"/>
        <w:numPr>
          <w:ilvl w:val="0"/>
          <w:numId w:val="1"/>
        </w:numPr>
        <w:tabs>
          <w:tab w:val="left" w:pos="567"/>
        </w:tabs>
        <w:suppressAutoHyphens w:val="0"/>
        <w:spacing w:before="120" w:after="240" w:line="300" w:lineRule="exact"/>
        <w:ind w:left="0" w:firstLine="0"/>
        <w:jc w:val="both"/>
      </w:pPr>
      <w:r>
        <w:rPr>
          <w:rFonts w:ascii="Arial" w:hAnsi="Arial" w:cs="Arial"/>
          <w:szCs w:val="22"/>
          <w:lang w:eastAsia="pt-BR"/>
        </w:rPr>
        <w:t>Não há no quadro de dirigentes abaixo identificados membro de Poder ou do Ministério Público, ou dirigente de órgão ou entidade da administração pública da mesma esfera governamental na qual será celebrado o convênio, estendendo-se a vedação aos respectivos cônjuges ou companheiros, bem como parentes em linha reta, colateral ou por afinidade, até o segundo grau.</w:t>
      </w:r>
    </w:p>
    <w:tbl>
      <w:tblPr>
        <w:tblW w:w="8505" w:type="dxa"/>
        <w:tblInd w:w="108" w:type="dxa"/>
        <w:tblLayout w:type="fixed"/>
        <w:tblLook w:val="04A0" w:firstRow="1" w:lastRow="0" w:firstColumn="1" w:lastColumn="0" w:noHBand="0" w:noVBand="1"/>
      </w:tblPr>
      <w:tblGrid>
        <w:gridCol w:w="1560"/>
        <w:gridCol w:w="1701"/>
        <w:gridCol w:w="1275"/>
        <w:gridCol w:w="993"/>
        <w:gridCol w:w="1701"/>
        <w:gridCol w:w="1275"/>
      </w:tblGrid>
      <w:tr w:rsidR="00A43629" w:rsidTr="00A43629">
        <w:trPr>
          <w:trHeight w:val="270"/>
        </w:trPr>
        <w:tc>
          <w:tcPr>
            <w:tcW w:w="8505" w:type="dxa"/>
            <w:gridSpan w:val="6"/>
            <w:tcBorders>
              <w:top w:val="single" w:sz="4" w:space="0" w:color="000000"/>
              <w:left w:val="single" w:sz="4" w:space="0" w:color="000000"/>
              <w:bottom w:val="single" w:sz="4" w:space="0" w:color="000000"/>
              <w:right w:val="single" w:sz="4" w:space="0" w:color="000000"/>
            </w:tcBorders>
            <w:shd w:val="clear" w:color="auto" w:fill="BDD6EE"/>
            <w:hideMark/>
          </w:tcPr>
          <w:p w:rsidR="00A43629" w:rsidRDefault="00A43629" w:rsidP="00AB5070">
            <w:pPr>
              <w:tabs>
                <w:tab w:val="left" w:pos="851"/>
              </w:tabs>
              <w:jc w:val="center"/>
            </w:pPr>
            <w:r>
              <w:rPr>
                <w:rFonts w:ascii="Arial" w:hAnsi="Arial" w:cs="Arial"/>
                <w:b/>
                <w:sz w:val="22"/>
                <w:szCs w:val="22"/>
              </w:rPr>
              <w:t>Membros da Diretoria</w:t>
            </w:r>
          </w:p>
        </w:tc>
      </w:tr>
      <w:tr w:rsidR="00A43629" w:rsidTr="00A43629">
        <w:trPr>
          <w:trHeight w:val="270"/>
        </w:trPr>
        <w:tc>
          <w:tcPr>
            <w:tcW w:w="1560"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A43629" w:rsidRDefault="00A43629" w:rsidP="00AB5070">
            <w:pPr>
              <w:tabs>
                <w:tab w:val="left" w:pos="851"/>
              </w:tabs>
              <w:jc w:val="center"/>
            </w:pPr>
            <w:r>
              <w:rPr>
                <w:rFonts w:ascii="Arial" w:hAnsi="Arial" w:cs="Arial"/>
                <w:b/>
                <w:sz w:val="22"/>
                <w:szCs w:val="22"/>
              </w:rPr>
              <w:t>Nome Completo</w:t>
            </w:r>
          </w:p>
        </w:tc>
        <w:tc>
          <w:tcPr>
            <w:tcW w:w="170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A43629" w:rsidRDefault="00A43629" w:rsidP="00AB5070">
            <w:pPr>
              <w:tabs>
                <w:tab w:val="left" w:pos="851"/>
              </w:tabs>
              <w:jc w:val="center"/>
            </w:pPr>
            <w:r>
              <w:rPr>
                <w:rFonts w:ascii="Arial" w:hAnsi="Arial" w:cs="Arial"/>
                <w:b/>
                <w:sz w:val="22"/>
                <w:szCs w:val="22"/>
              </w:rPr>
              <w:t>CPF</w:t>
            </w:r>
          </w:p>
        </w:tc>
        <w:tc>
          <w:tcPr>
            <w:tcW w:w="1275"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A43629" w:rsidRDefault="00A43629" w:rsidP="00AB5070">
            <w:pPr>
              <w:tabs>
                <w:tab w:val="left" w:pos="851"/>
              </w:tabs>
              <w:jc w:val="center"/>
            </w:pPr>
            <w:r>
              <w:rPr>
                <w:rFonts w:ascii="Arial" w:hAnsi="Arial" w:cs="Arial"/>
                <w:b/>
                <w:sz w:val="22"/>
                <w:szCs w:val="22"/>
              </w:rPr>
              <w:t xml:space="preserve">Data </w:t>
            </w:r>
            <w:proofErr w:type="spellStart"/>
            <w:r>
              <w:rPr>
                <w:rFonts w:ascii="Arial" w:hAnsi="Arial" w:cs="Arial"/>
                <w:b/>
                <w:sz w:val="22"/>
                <w:szCs w:val="22"/>
              </w:rPr>
              <w:t>Nascim</w:t>
            </w:r>
            <w:proofErr w:type="spellEnd"/>
            <w:r>
              <w:rPr>
                <w:rFonts w:ascii="Arial" w:hAnsi="Arial" w:cs="Arial"/>
                <w:b/>
                <w:sz w:val="22"/>
                <w:szCs w:val="22"/>
              </w:rPr>
              <w:t>.</w:t>
            </w:r>
          </w:p>
        </w:tc>
        <w:tc>
          <w:tcPr>
            <w:tcW w:w="993"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A43629" w:rsidRDefault="00A43629" w:rsidP="00AB5070">
            <w:pPr>
              <w:tabs>
                <w:tab w:val="left" w:pos="851"/>
              </w:tabs>
              <w:jc w:val="center"/>
            </w:pPr>
            <w:r>
              <w:rPr>
                <w:rFonts w:ascii="Arial" w:hAnsi="Arial" w:cs="Arial"/>
                <w:b/>
                <w:sz w:val="22"/>
                <w:szCs w:val="22"/>
              </w:rPr>
              <w:t>Cargo</w:t>
            </w:r>
          </w:p>
        </w:tc>
        <w:tc>
          <w:tcPr>
            <w:tcW w:w="170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A43629" w:rsidRDefault="00A43629" w:rsidP="00AB5070">
            <w:pPr>
              <w:tabs>
                <w:tab w:val="left" w:pos="851"/>
              </w:tabs>
              <w:jc w:val="center"/>
            </w:pPr>
            <w:r>
              <w:rPr>
                <w:rFonts w:ascii="Arial" w:hAnsi="Arial" w:cs="Arial"/>
                <w:b/>
                <w:sz w:val="22"/>
                <w:szCs w:val="22"/>
              </w:rPr>
              <w:t>E-mail Institucional</w:t>
            </w:r>
          </w:p>
        </w:tc>
        <w:tc>
          <w:tcPr>
            <w:tcW w:w="1275"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rsidR="00A43629" w:rsidRDefault="00A43629" w:rsidP="00AB5070">
            <w:pPr>
              <w:tabs>
                <w:tab w:val="left" w:pos="851"/>
              </w:tabs>
              <w:jc w:val="center"/>
            </w:pPr>
            <w:r>
              <w:rPr>
                <w:rFonts w:ascii="Arial" w:hAnsi="Arial" w:cs="Arial"/>
                <w:b/>
                <w:sz w:val="22"/>
                <w:szCs w:val="22"/>
              </w:rPr>
              <w:t>E-mail Pessoal</w:t>
            </w:r>
          </w:p>
        </w:tc>
      </w:tr>
      <w:tr w:rsidR="00A43629" w:rsidTr="00A43629">
        <w:trPr>
          <w:trHeight w:val="270"/>
        </w:trPr>
        <w:tc>
          <w:tcPr>
            <w:tcW w:w="1560"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center"/>
              <w:rPr>
                <w:rFonts w:ascii="Arial" w:hAnsi="Arial" w:cs="Arial"/>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c>
          <w:tcPr>
            <w:tcW w:w="993"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r>
      <w:tr w:rsidR="00A43629" w:rsidTr="00A43629">
        <w:trPr>
          <w:trHeight w:val="270"/>
        </w:trPr>
        <w:tc>
          <w:tcPr>
            <w:tcW w:w="1560"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center"/>
              <w:rPr>
                <w:rFonts w:ascii="Arial" w:hAnsi="Arial" w:cs="Arial"/>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c>
          <w:tcPr>
            <w:tcW w:w="993"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r>
      <w:tr w:rsidR="00A43629" w:rsidTr="00A43629">
        <w:trPr>
          <w:trHeight w:val="270"/>
        </w:trPr>
        <w:tc>
          <w:tcPr>
            <w:tcW w:w="1560"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center"/>
              <w:rPr>
                <w:rFonts w:ascii="Arial" w:hAnsi="Arial" w:cs="Arial"/>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c>
          <w:tcPr>
            <w:tcW w:w="993"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r>
      <w:tr w:rsidR="00A43629" w:rsidTr="00A43629">
        <w:trPr>
          <w:trHeight w:val="270"/>
        </w:trPr>
        <w:tc>
          <w:tcPr>
            <w:tcW w:w="1560"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center"/>
              <w:rPr>
                <w:rFonts w:ascii="Arial" w:hAnsi="Arial" w:cs="Arial"/>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c>
          <w:tcPr>
            <w:tcW w:w="993"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r>
      <w:tr w:rsidR="00A43629" w:rsidTr="00A43629">
        <w:trPr>
          <w:trHeight w:val="270"/>
        </w:trPr>
        <w:tc>
          <w:tcPr>
            <w:tcW w:w="1560"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center"/>
              <w:rPr>
                <w:rFonts w:ascii="Arial" w:hAnsi="Arial" w:cs="Arial"/>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c>
          <w:tcPr>
            <w:tcW w:w="993"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r>
      <w:tr w:rsidR="00A43629" w:rsidTr="00A43629">
        <w:trPr>
          <w:trHeight w:val="270"/>
        </w:trPr>
        <w:tc>
          <w:tcPr>
            <w:tcW w:w="1560"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center"/>
              <w:rPr>
                <w:rFonts w:ascii="Arial" w:hAnsi="Arial" w:cs="Arial"/>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c>
          <w:tcPr>
            <w:tcW w:w="993"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r>
      <w:tr w:rsidR="00A43629" w:rsidTr="00A43629">
        <w:trPr>
          <w:trHeight w:val="270"/>
        </w:trPr>
        <w:tc>
          <w:tcPr>
            <w:tcW w:w="1560"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center"/>
              <w:rPr>
                <w:rFonts w:ascii="Arial" w:hAnsi="Arial" w:cs="Arial"/>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c>
          <w:tcPr>
            <w:tcW w:w="993"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r>
      <w:tr w:rsidR="00A43629" w:rsidTr="00A43629">
        <w:trPr>
          <w:trHeight w:val="270"/>
        </w:trPr>
        <w:tc>
          <w:tcPr>
            <w:tcW w:w="1560"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center"/>
              <w:rPr>
                <w:rFonts w:ascii="Arial" w:hAnsi="Arial" w:cs="Arial"/>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c>
          <w:tcPr>
            <w:tcW w:w="993"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r>
      <w:tr w:rsidR="00A43629" w:rsidTr="00A43629">
        <w:trPr>
          <w:trHeight w:val="270"/>
        </w:trPr>
        <w:tc>
          <w:tcPr>
            <w:tcW w:w="1560"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center"/>
              <w:rPr>
                <w:rFonts w:ascii="Arial" w:hAnsi="Arial" w:cs="Arial"/>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c>
          <w:tcPr>
            <w:tcW w:w="993"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r>
      <w:tr w:rsidR="00A43629" w:rsidTr="00A43629">
        <w:trPr>
          <w:trHeight w:val="270"/>
        </w:trPr>
        <w:tc>
          <w:tcPr>
            <w:tcW w:w="1560"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center"/>
              <w:rPr>
                <w:rFonts w:ascii="Arial" w:hAnsi="Arial" w:cs="Arial"/>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c>
          <w:tcPr>
            <w:tcW w:w="993"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c>
          <w:tcPr>
            <w:tcW w:w="1701"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A43629" w:rsidRDefault="00A43629" w:rsidP="00AB5070">
            <w:pPr>
              <w:tabs>
                <w:tab w:val="left" w:pos="851"/>
              </w:tabs>
              <w:jc w:val="both"/>
              <w:rPr>
                <w:rFonts w:ascii="Arial" w:hAnsi="Arial" w:cs="Arial"/>
                <w:sz w:val="22"/>
                <w:szCs w:val="22"/>
              </w:rPr>
            </w:pPr>
          </w:p>
        </w:tc>
      </w:tr>
    </w:tbl>
    <w:p w:rsidR="00A43629" w:rsidRDefault="00A43629" w:rsidP="00A43629">
      <w:pPr>
        <w:pStyle w:val="ListParagraph"/>
        <w:numPr>
          <w:ilvl w:val="0"/>
          <w:numId w:val="1"/>
        </w:numPr>
        <w:tabs>
          <w:tab w:val="left" w:pos="567"/>
        </w:tabs>
        <w:suppressAutoHyphens w:val="0"/>
        <w:spacing w:before="120" w:line="300" w:lineRule="exact"/>
        <w:ind w:left="0" w:firstLine="0"/>
        <w:jc w:val="both"/>
      </w:pPr>
      <w:r>
        <w:rPr>
          <w:rFonts w:ascii="Arial" w:hAnsi="Arial" w:cs="Arial"/>
          <w:szCs w:val="22"/>
          <w:lang w:eastAsia="pt-BR"/>
        </w:rPr>
        <w:t xml:space="preserve">Não </w:t>
      </w:r>
      <w:r>
        <w:rPr>
          <w:rFonts w:ascii="Arial" w:hAnsi="Arial" w:cs="Arial"/>
          <w:spacing w:val="-2"/>
          <w:szCs w:val="22"/>
          <w:lang w:eastAsia="pt-BR"/>
        </w:rPr>
        <w:t xml:space="preserve">contratará com recursos da parceria, para prestação de serviços, servidor ou empregado público, inclusive </w:t>
      </w:r>
      <w:proofErr w:type="gramStart"/>
      <w:r>
        <w:rPr>
          <w:rFonts w:ascii="Arial" w:hAnsi="Arial" w:cs="Arial"/>
          <w:spacing w:val="-2"/>
          <w:szCs w:val="22"/>
          <w:lang w:eastAsia="pt-BR"/>
        </w:rPr>
        <w:t>aquele</w:t>
      </w:r>
      <w:proofErr w:type="gramEnd"/>
      <w:r>
        <w:rPr>
          <w:rFonts w:ascii="Arial" w:hAnsi="Arial" w:cs="Arial"/>
          <w:spacing w:val="-2"/>
          <w:szCs w:val="22"/>
          <w:lang w:eastAsia="pt-BR"/>
        </w:rPr>
        <w:t xml:space="preserve"> que exerça cargo em comissão ou função de confiança, de órgão ou entidade da administração pública celebrante, ou seu cônjuge, companheiro ou parente em linha reta, colateral ou por afinidade, até o segundo grau, ressalvadas as hipóteses previstas em lei específica;</w:t>
      </w:r>
    </w:p>
    <w:p w:rsidR="00A43629" w:rsidRDefault="00A43629" w:rsidP="00A43629">
      <w:pPr>
        <w:pStyle w:val="ListParagraph"/>
        <w:numPr>
          <w:ilvl w:val="0"/>
          <w:numId w:val="1"/>
        </w:numPr>
        <w:tabs>
          <w:tab w:val="left" w:pos="567"/>
        </w:tabs>
        <w:suppressAutoHyphens w:val="0"/>
        <w:spacing w:before="120" w:line="300" w:lineRule="exact"/>
        <w:ind w:left="0" w:firstLine="0"/>
        <w:jc w:val="both"/>
      </w:pPr>
      <w:r>
        <w:rPr>
          <w:rFonts w:ascii="Arial" w:hAnsi="Arial" w:cs="Arial"/>
          <w:spacing w:val="-2"/>
          <w:szCs w:val="22"/>
          <w:lang w:eastAsia="pt-BR"/>
        </w:rPr>
        <w:t xml:space="preserve">Não </w:t>
      </w:r>
      <w:r>
        <w:rPr>
          <w:rFonts w:ascii="Arial" w:hAnsi="Arial" w:cs="Arial"/>
          <w:szCs w:val="22"/>
          <w:lang w:eastAsia="pt-BR"/>
        </w:rPr>
        <w:t>serão remunerados, a qualquer título, com os recursos repassados:</w:t>
      </w:r>
    </w:p>
    <w:p w:rsidR="00A43629" w:rsidRDefault="00A43629" w:rsidP="00A43629">
      <w:pPr>
        <w:pStyle w:val="ListParagraph"/>
        <w:numPr>
          <w:ilvl w:val="0"/>
          <w:numId w:val="2"/>
        </w:numPr>
        <w:tabs>
          <w:tab w:val="left" w:pos="426"/>
        </w:tabs>
        <w:suppressAutoHyphens w:val="0"/>
        <w:spacing w:before="120" w:line="300" w:lineRule="exact"/>
        <w:ind w:left="851" w:hanging="284"/>
        <w:jc w:val="both"/>
      </w:pPr>
      <w:proofErr w:type="gramStart"/>
      <w:r>
        <w:rPr>
          <w:rFonts w:ascii="Arial" w:hAnsi="Arial" w:cs="Arial"/>
          <w:szCs w:val="22"/>
          <w:lang w:eastAsia="pt-BR"/>
        </w:rPr>
        <w:t>membro</w:t>
      </w:r>
      <w:proofErr w:type="gramEnd"/>
      <w:r>
        <w:rPr>
          <w:rFonts w:ascii="Arial" w:hAnsi="Arial" w:cs="Arial"/>
          <w:szCs w:val="22"/>
          <w:lang w:eastAsia="pt-BR"/>
        </w:rPr>
        <w:t xml:space="preserve"> de Poder ou do Ministério Público ou dirigente de órgão ou entidade da administração pública;</w:t>
      </w:r>
    </w:p>
    <w:p w:rsidR="00A43629" w:rsidRDefault="00A43629" w:rsidP="00A43629">
      <w:pPr>
        <w:pStyle w:val="ListParagraph"/>
        <w:numPr>
          <w:ilvl w:val="0"/>
          <w:numId w:val="2"/>
        </w:numPr>
        <w:tabs>
          <w:tab w:val="left" w:pos="426"/>
        </w:tabs>
        <w:suppressAutoHyphens w:val="0"/>
        <w:spacing w:before="120" w:line="300" w:lineRule="exact"/>
        <w:ind w:left="851" w:hanging="284"/>
        <w:jc w:val="both"/>
      </w:pPr>
      <w:proofErr w:type="gramStart"/>
      <w:r>
        <w:rPr>
          <w:rFonts w:ascii="Arial" w:hAnsi="Arial" w:cs="Arial"/>
          <w:szCs w:val="22"/>
          <w:lang w:eastAsia="pt-BR"/>
        </w:rPr>
        <w:t>servidor</w:t>
      </w:r>
      <w:proofErr w:type="gramEnd"/>
      <w:r>
        <w:rPr>
          <w:rFonts w:ascii="Arial" w:hAnsi="Arial" w:cs="Arial"/>
          <w:szCs w:val="22"/>
          <w:lang w:eastAsia="pt-BR"/>
        </w:rPr>
        <w:t xml:space="preserve"> ou empregado público, inclusive aquele que exerça cargo em comissão ou função de confiança, de órgão ou entidade da administração pública celebrante, ou seu cônjuge, companheiro ou parente em linha reta, colateral ou por afinidade, até o segundo grau, ressalvadas as hipóteses previstas em lei específica; e</w:t>
      </w:r>
    </w:p>
    <w:p w:rsidR="00A43629" w:rsidRDefault="00A43629" w:rsidP="00A43629">
      <w:pPr>
        <w:pStyle w:val="ListParagraph"/>
        <w:numPr>
          <w:ilvl w:val="0"/>
          <w:numId w:val="2"/>
        </w:numPr>
        <w:tabs>
          <w:tab w:val="left" w:pos="426"/>
        </w:tabs>
        <w:suppressAutoHyphens w:val="0"/>
        <w:spacing w:before="120" w:line="300" w:lineRule="exact"/>
        <w:ind w:left="851" w:hanging="284"/>
        <w:jc w:val="both"/>
      </w:pPr>
      <w:proofErr w:type="gramStart"/>
      <w:r>
        <w:rPr>
          <w:rFonts w:ascii="Arial" w:hAnsi="Arial" w:cs="Arial"/>
          <w:szCs w:val="22"/>
          <w:lang w:eastAsia="pt-BR"/>
        </w:rPr>
        <w:t>pessoas</w:t>
      </w:r>
      <w:proofErr w:type="gramEnd"/>
      <w:r>
        <w:rPr>
          <w:rFonts w:ascii="Arial" w:hAnsi="Arial" w:cs="Arial"/>
          <w:szCs w:val="22"/>
          <w:lang w:eastAsia="pt-BR"/>
        </w:rPr>
        <w:t xml:space="preserve"> naturais condenadas pela prática de crimes contra a administração pública ou contra o patrimônio público, de crimes eleitorais para os quais a lei comine pena privativa de liberdade, e de crimes de lavagem ou ocultação de bens, direitos e valores. </w:t>
      </w:r>
    </w:p>
    <w:p w:rsidR="00A43629" w:rsidRDefault="00A43629" w:rsidP="00A43629">
      <w:pPr>
        <w:ind w:firstLine="567"/>
        <w:jc w:val="center"/>
        <w:rPr>
          <w:rFonts w:ascii="Arial" w:hAnsi="Arial" w:cs="Arial"/>
          <w:szCs w:val="22"/>
        </w:rPr>
      </w:pPr>
    </w:p>
    <w:p w:rsidR="00A43629" w:rsidRDefault="00A43629" w:rsidP="00A43629">
      <w:pPr>
        <w:widowControl w:val="0"/>
        <w:spacing w:before="120" w:line="300" w:lineRule="exact"/>
        <w:ind w:firstLine="567"/>
        <w:jc w:val="right"/>
      </w:pPr>
      <w:r>
        <w:rPr>
          <w:rFonts w:ascii="Arial" w:hAnsi="Arial" w:cs="Arial"/>
          <w:szCs w:val="22"/>
        </w:rPr>
        <w:t>Piracicaba</w:t>
      </w:r>
      <w:proofErr w:type="gramStart"/>
      <w:r>
        <w:rPr>
          <w:rFonts w:ascii="Arial" w:hAnsi="Arial" w:cs="Arial"/>
          <w:szCs w:val="22"/>
        </w:rPr>
        <w:t>, ...</w:t>
      </w:r>
      <w:proofErr w:type="gramEnd"/>
      <w:r>
        <w:rPr>
          <w:rFonts w:ascii="Arial" w:hAnsi="Arial" w:cs="Arial"/>
          <w:szCs w:val="22"/>
        </w:rPr>
        <w:t xml:space="preserve">.... </w:t>
      </w:r>
      <w:proofErr w:type="gramStart"/>
      <w:r>
        <w:rPr>
          <w:rFonts w:ascii="Arial" w:hAnsi="Arial" w:cs="Arial"/>
          <w:szCs w:val="22"/>
        </w:rPr>
        <w:t>de</w:t>
      </w:r>
      <w:proofErr w:type="gramEnd"/>
      <w:r>
        <w:rPr>
          <w:rFonts w:ascii="Arial" w:hAnsi="Arial" w:cs="Arial"/>
          <w:szCs w:val="22"/>
        </w:rPr>
        <w:t xml:space="preserve"> ............... </w:t>
      </w:r>
      <w:proofErr w:type="gramStart"/>
      <w:r>
        <w:rPr>
          <w:rFonts w:ascii="Arial" w:hAnsi="Arial" w:cs="Arial"/>
          <w:szCs w:val="22"/>
        </w:rPr>
        <w:t>de</w:t>
      </w:r>
      <w:proofErr w:type="gramEnd"/>
      <w:r>
        <w:rPr>
          <w:rFonts w:ascii="Arial" w:hAnsi="Arial" w:cs="Arial"/>
          <w:szCs w:val="22"/>
        </w:rPr>
        <w:t xml:space="preserve"> 2024.</w:t>
      </w:r>
    </w:p>
    <w:p w:rsidR="00A43629" w:rsidRDefault="00A43629" w:rsidP="00A43629">
      <w:pPr>
        <w:widowControl w:val="0"/>
        <w:spacing w:line="300" w:lineRule="exact"/>
        <w:jc w:val="center"/>
        <w:rPr>
          <w:rFonts w:ascii="Arial" w:hAnsi="Arial" w:cs="Arial"/>
          <w:sz w:val="48"/>
        </w:rPr>
      </w:pPr>
    </w:p>
    <w:p w:rsidR="00A43629" w:rsidRDefault="00A43629" w:rsidP="00A43629">
      <w:pPr>
        <w:widowControl w:val="0"/>
        <w:spacing w:line="300" w:lineRule="exact"/>
        <w:jc w:val="center"/>
        <w:rPr>
          <w:rFonts w:ascii="Arial" w:hAnsi="Arial" w:cs="Arial"/>
          <w:sz w:val="48"/>
        </w:rPr>
      </w:pPr>
    </w:p>
    <w:p w:rsidR="00A43629" w:rsidRPr="00025721" w:rsidRDefault="00A43629" w:rsidP="00A43629">
      <w:pPr>
        <w:widowControl w:val="0"/>
        <w:spacing w:line="300" w:lineRule="exact"/>
        <w:jc w:val="center"/>
        <w:rPr>
          <w:rFonts w:ascii="Arial" w:hAnsi="Arial" w:cs="Arial"/>
          <w:sz w:val="48"/>
        </w:rPr>
      </w:pPr>
    </w:p>
    <w:p w:rsidR="00A43629" w:rsidRPr="00025721" w:rsidRDefault="00A43629" w:rsidP="00A43629">
      <w:pPr>
        <w:shd w:val="clear" w:color="auto" w:fill="FFFFFF"/>
        <w:spacing w:line="240" w:lineRule="exact"/>
        <w:jc w:val="center"/>
      </w:pPr>
      <w:r w:rsidRPr="00025721">
        <w:rPr>
          <w:rFonts w:ascii="Arial" w:hAnsi="Arial" w:cs="Arial"/>
          <w:b/>
        </w:rPr>
        <w:t>(Inserir nome da Autoridade Máxima da OSC)</w:t>
      </w:r>
    </w:p>
    <w:p w:rsidR="00A43629" w:rsidRPr="00025721" w:rsidRDefault="00A43629" w:rsidP="00A43629">
      <w:pPr>
        <w:shd w:val="clear" w:color="auto" w:fill="FFFFFF"/>
        <w:spacing w:line="240" w:lineRule="exact"/>
        <w:jc w:val="center"/>
      </w:pPr>
      <w:r w:rsidRPr="00025721">
        <w:rPr>
          <w:rFonts w:ascii="Arial" w:hAnsi="Arial" w:cs="Arial"/>
          <w:b/>
        </w:rPr>
        <w:t>(Cargo)</w:t>
      </w:r>
    </w:p>
    <w:p w:rsidR="00A43629" w:rsidRDefault="00A43629" w:rsidP="00A43629">
      <w:pPr>
        <w:shd w:val="clear" w:color="auto" w:fill="FFFFFF"/>
        <w:spacing w:line="240" w:lineRule="exact"/>
        <w:jc w:val="center"/>
      </w:pPr>
    </w:p>
    <w:p w:rsidR="00A45D0C" w:rsidRDefault="00A45D0C"/>
    <w:sectPr w:rsidR="00A45D0C">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6D1F" w:rsidRDefault="008C6D1F" w:rsidP="008C6D1F">
      <w:r>
        <w:separator/>
      </w:r>
    </w:p>
  </w:endnote>
  <w:endnote w:type="continuationSeparator" w:id="0">
    <w:p w:rsidR="008C6D1F" w:rsidRDefault="008C6D1F" w:rsidP="008C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6D1F" w:rsidRDefault="008C6D1F" w:rsidP="008C6D1F">
      <w:r>
        <w:separator/>
      </w:r>
    </w:p>
  </w:footnote>
  <w:footnote w:type="continuationSeparator" w:id="0">
    <w:p w:rsidR="008C6D1F" w:rsidRDefault="008C6D1F" w:rsidP="008C6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D1F" w:rsidRDefault="008C6D1F" w:rsidP="008C6D1F">
    <w:pPr>
      <w:pStyle w:val="Cabealho"/>
      <w:jc w:val="center"/>
    </w:pPr>
  </w:p>
  <w:p w:rsidR="008C6D1F" w:rsidRDefault="008C6D1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1E247A80"/>
    <w:multiLevelType w:val="multilevel"/>
    <w:tmpl w:val="A40C10EE"/>
    <w:lvl w:ilvl="0">
      <w:start w:val="1"/>
      <w:numFmt w:val="lowerLetter"/>
      <w:lvlText w:val="%1)"/>
      <w:lvlJc w:val="left"/>
      <w:pPr>
        <w:tabs>
          <w:tab w:val="num" w:pos="0"/>
        </w:tabs>
        <w:ind w:left="927" w:hanging="360"/>
      </w:pPr>
      <w:rPr>
        <w:rFonts w:ascii="Arial" w:hAnsi="Arial" w:cs="Arial" w:hint="default"/>
        <w:b/>
        <w:sz w:val="22"/>
      </w:r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num w:numId="1">
    <w:abstractNumId w:val="0"/>
    <w:lvlOverride w:ilvl="0"/>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D1F"/>
    <w:rsid w:val="008C6D1F"/>
    <w:rsid w:val="00A43629"/>
    <w:rsid w:val="00A45D0C"/>
    <w:rsid w:val="00E97DA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D1F"/>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6D1F"/>
    <w:pPr>
      <w:tabs>
        <w:tab w:val="center" w:pos="4252"/>
        <w:tab w:val="right" w:pos="8504"/>
      </w:tabs>
    </w:pPr>
  </w:style>
  <w:style w:type="character" w:customStyle="1" w:styleId="CabealhoChar">
    <w:name w:val="Cabeçalho Char"/>
    <w:basedOn w:val="Fontepargpadro"/>
    <w:link w:val="Cabealho"/>
    <w:uiPriority w:val="99"/>
    <w:rsid w:val="008C6D1F"/>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8C6D1F"/>
    <w:pPr>
      <w:tabs>
        <w:tab w:val="center" w:pos="4252"/>
        <w:tab w:val="right" w:pos="8504"/>
      </w:tabs>
    </w:pPr>
  </w:style>
  <w:style w:type="character" w:customStyle="1" w:styleId="RodapChar">
    <w:name w:val="Rodapé Char"/>
    <w:basedOn w:val="Fontepargpadro"/>
    <w:link w:val="Rodap"/>
    <w:uiPriority w:val="99"/>
    <w:rsid w:val="008C6D1F"/>
    <w:rPr>
      <w:rFonts w:ascii="Times New Roman" w:eastAsia="Times New Roman" w:hAnsi="Times New Roman" w:cs="Times New Roman"/>
      <w:sz w:val="24"/>
      <w:szCs w:val="24"/>
      <w:lang w:eastAsia="ar-SA"/>
    </w:rPr>
  </w:style>
  <w:style w:type="paragraph" w:styleId="Textodebalo">
    <w:name w:val="Balloon Text"/>
    <w:basedOn w:val="Normal"/>
    <w:link w:val="TextodebaloChar"/>
    <w:uiPriority w:val="99"/>
    <w:semiHidden/>
    <w:unhideWhenUsed/>
    <w:rsid w:val="008C6D1F"/>
    <w:rPr>
      <w:rFonts w:ascii="Tahoma" w:hAnsi="Tahoma" w:cs="Tahoma"/>
      <w:sz w:val="16"/>
      <w:szCs w:val="16"/>
    </w:rPr>
  </w:style>
  <w:style w:type="character" w:customStyle="1" w:styleId="TextodebaloChar">
    <w:name w:val="Texto de balão Char"/>
    <w:basedOn w:val="Fontepargpadro"/>
    <w:link w:val="Textodebalo"/>
    <w:uiPriority w:val="99"/>
    <w:semiHidden/>
    <w:rsid w:val="008C6D1F"/>
    <w:rPr>
      <w:rFonts w:ascii="Tahoma" w:eastAsia="Times New Roman" w:hAnsi="Tahoma" w:cs="Tahoma"/>
      <w:sz w:val="16"/>
      <w:szCs w:val="16"/>
      <w:lang w:eastAsia="ar-SA"/>
    </w:rPr>
  </w:style>
  <w:style w:type="paragraph" w:customStyle="1" w:styleId="ListParagraph">
    <w:name w:val="List Paragraph"/>
    <w:basedOn w:val="Normal"/>
    <w:rsid w:val="00A436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D1F"/>
    <w:pPr>
      <w:suppressAutoHyphens/>
      <w:spacing w:after="0" w:line="240" w:lineRule="auto"/>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8C6D1F"/>
    <w:pPr>
      <w:tabs>
        <w:tab w:val="center" w:pos="4252"/>
        <w:tab w:val="right" w:pos="8504"/>
      </w:tabs>
    </w:pPr>
  </w:style>
  <w:style w:type="character" w:customStyle="1" w:styleId="CabealhoChar">
    <w:name w:val="Cabeçalho Char"/>
    <w:basedOn w:val="Fontepargpadro"/>
    <w:link w:val="Cabealho"/>
    <w:uiPriority w:val="99"/>
    <w:rsid w:val="008C6D1F"/>
    <w:rPr>
      <w:rFonts w:ascii="Times New Roman" w:eastAsia="Times New Roman" w:hAnsi="Times New Roman" w:cs="Times New Roman"/>
      <w:sz w:val="24"/>
      <w:szCs w:val="24"/>
      <w:lang w:eastAsia="ar-SA"/>
    </w:rPr>
  </w:style>
  <w:style w:type="paragraph" w:styleId="Rodap">
    <w:name w:val="footer"/>
    <w:basedOn w:val="Normal"/>
    <w:link w:val="RodapChar"/>
    <w:uiPriority w:val="99"/>
    <w:unhideWhenUsed/>
    <w:rsid w:val="008C6D1F"/>
    <w:pPr>
      <w:tabs>
        <w:tab w:val="center" w:pos="4252"/>
        <w:tab w:val="right" w:pos="8504"/>
      </w:tabs>
    </w:pPr>
  </w:style>
  <w:style w:type="character" w:customStyle="1" w:styleId="RodapChar">
    <w:name w:val="Rodapé Char"/>
    <w:basedOn w:val="Fontepargpadro"/>
    <w:link w:val="Rodap"/>
    <w:uiPriority w:val="99"/>
    <w:rsid w:val="008C6D1F"/>
    <w:rPr>
      <w:rFonts w:ascii="Times New Roman" w:eastAsia="Times New Roman" w:hAnsi="Times New Roman" w:cs="Times New Roman"/>
      <w:sz w:val="24"/>
      <w:szCs w:val="24"/>
      <w:lang w:eastAsia="ar-SA"/>
    </w:rPr>
  </w:style>
  <w:style w:type="paragraph" w:styleId="Textodebalo">
    <w:name w:val="Balloon Text"/>
    <w:basedOn w:val="Normal"/>
    <w:link w:val="TextodebaloChar"/>
    <w:uiPriority w:val="99"/>
    <w:semiHidden/>
    <w:unhideWhenUsed/>
    <w:rsid w:val="008C6D1F"/>
    <w:rPr>
      <w:rFonts w:ascii="Tahoma" w:hAnsi="Tahoma" w:cs="Tahoma"/>
      <w:sz w:val="16"/>
      <w:szCs w:val="16"/>
    </w:rPr>
  </w:style>
  <w:style w:type="character" w:customStyle="1" w:styleId="TextodebaloChar">
    <w:name w:val="Texto de balão Char"/>
    <w:basedOn w:val="Fontepargpadro"/>
    <w:link w:val="Textodebalo"/>
    <w:uiPriority w:val="99"/>
    <w:semiHidden/>
    <w:rsid w:val="008C6D1F"/>
    <w:rPr>
      <w:rFonts w:ascii="Tahoma" w:eastAsia="Times New Roman" w:hAnsi="Tahoma" w:cs="Tahoma"/>
      <w:sz w:val="16"/>
      <w:szCs w:val="16"/>
      <w:lang w:eastAsia="ar-SA"/>
    </w:rPr>
  </w:style>
  <w:style w:type="paragraph" w:customStyle="1" w:styleId="ListParagraph">
    <w:name w:val="List Paragraph"/>
    <w:basedOn w:val="Normal"/>
    <w:rsid w:val="00A436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1683</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Agenor Fusco dos Santos</dc:creator>
  <cp:lastModifiedBy>Agenor Fusco dos Santos</cp:lastModifiedBy>
  <cp:revision>2</cp:revision>
  <dcterms:created xsi:type="dcterms:W3CDTF">2024-10-21T19:41:00Z</dcterms:created>
  <dcterms:modified xsi:type="dcterms:W3CDTF">2024-10-21T19:41:00Z</dcterms:modified>
</cp:coreProperties>
</file>