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  <w:b/>
          <w:bCs/>
          <w:highlight w:val="none"/>
        </w:rPr>
      </w:pPr>
      <w:r>
        <w:rPr>
          <w:rFonts w:ascii="Times New Roman" w:hAnsi="Times New Roman"/>
          <w:b/>
        </w:rPr>
        <w:t xml:space="preserve">A</w:t>
      </w:r>
      <w:r>
        <w:rPr>
          <w:rFonts w:ascii="Times New Roman" w:hAnsi="Times New Roman"/>
          <w:b/>
        </w:rPr>
        <w:t xml:space="preserve">NEXO </w:t>
      </w:r>
      <w:r>
        <w:rPr>
          <w:rFonts w:ascii="Times New Roman" w:hAnsi="Times New Roman"/>
          <w:b/>
        </w:rPr>
        <w:t xml:space="preserve">V</w:t>
      </w:r>
      <w:r>
        <w:rPr>
          <w:rFonts w:ascii="Times New Roman" w:hAnsi="Times New Roman"/>
          <w:b/>
          <w:bCs/>
          <w:highlight w:val="none"/>
        </w:rPr>
      </w:r>
      <w:r>
        <w:rPr>
          <w:rFonts w:ascii="Times New Roman" w:hAnsi="Times New Roman"/>
          <w:b/>
          <w:bCs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highlight w:val="none"/>
        </w:rPr>
      </w:r>
      <w:r>
        <w:rPr>
          <w:rFonts w:ascii="Times New Roman" w:hAnsi="Times New Roman"/>
          <w:b/>
          <w:highlight w:val="none"/>
        </w:rPr>
      </w:r>
      <w:r>
        <w:rPr>
          <w:rFonts w:ascii="Times New Roman" w:hAnsi="Times New Roman"/>
          <w:b/>
          <w:bCs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TERMO DE RESPONSABILIDADE (PROJETO SIMPLIFICADO)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Objeto: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Local: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Proprietário: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responsável técnico, o Autor do Projeto e o Proprietário da Obra</w:t>
      </w:r>
      <w:r>
        <w:rPr>
          <w:rFonts w:ascii="Times New Roman" w:hAnsi="Times New Roman"/>
        </w:rPr>
        <w:t xml:space="preserve"> (qualificação completa das partes)</w:t>
      </w:r>
      <w:r>
        <w:rPr>
          <w:rFonts w:ascii="Times New Roman" w:hAnsi="Times New Roman"/>
        </w:rPr>
        <w:t xml:space="preserve">, acima discriminadas, por meio deste TERMO DE RESPONSABILIDADE, assumem</w:t>
      </w:r>
      <w:r>
        <w:rPr>
          <w:rFonts w:ascii="Times New Roman" w:hAnsi="Times New Roman"/>
        </w:rPr>
        <w:t xml:space="preserve">, sob as penas da lei e cientes de sua responsabilidade administrativa, civil e criminal,</w:t>
      </w:r>
      <w:r>
        <w:rPr>
          <w:rFonts w:ascii="Times New Roman" w:hAnsi="Times New Roman"/>
        </w:rPr>
        <w:t xml:space="preserve"> o compromisso pelo cumprimento das </w:t>
      </w:r>
      <w:r>
        <w:rPr>
          <w:rFonts w:ascii="Times New Roman" w:hAnsi="Times New Roman"/>
        </w:rPr>
        <w:t xml:space="preserve">leis federais, estaduais e municipais</w:t>
      </w:r>
      <w:r>
        <w:rPr>
          <w:rFonts w:ascii="Times New Roman" w:hAnsi="Times New Roman"/>
        </w:rPr>
        <w:t xml:space="preserve"> aplicáveis</w:t>
      </w:r>
      <w:r>
        <w:rPr>
          <w:rFonts w:ascii="Times New Roman" w:hAnsi="Times New Roman"/>
        </w:rPr>
        <w:t xml:space="preserve">, leis de uso e ocupação do solo, código de obras, legislações urbanísticas e ambientais vigentes, legislação sanitária e de segurança contra incêndios, de proteção aos direitos de vizinhança previstos n</w:t>
      </w:r>
      <w:r>
        <w:rPr>
          <w:rFonts w:ascii="Times New Roman" w:hAnsi="Times New Roman"/>
        </w:rPr>
        <w:t xml:space="preserve">esta Lei Complementar e no Código Civil, as normas de acessibilidade aos portadores de deficiência e de mobilidade reduzida, de que trata o Decreto Federal nº 5.296, de 02 de dezembro de 2.004 ou legislações aplicáveis que venham a substituí-las, bem como </w:t>
      </w:r>
      <w:r>
        <w:rPr>
          <w:rFonts w:ascii="Times New Roman" w:hAnsi="Times New Roman"/>
        </w:rPr>
        <w:t xml:space="preserve">d</w:t>
      </w:r>
      <w:r>
        <w:rPr>
          <w:rFonts w:ascii="Times New Roman" w:hAnsi="Times New Roman"/>
        </w:rPr>
        <w:t xml:space="preserve">as exigências das empresas concessionárias de serviços públicos e, em observância às Normas Brasileiras de Regulação – NBR, da Associação Brasileira de Normas Técnicas (ABNT).</w:t>
      </w:r>
      <w:r>
        <w:rPr>
          <w:rFonts w:ascii="Times New Roman" w:hAnsi="Times New Roman"/>
        </w:rPr>
        <w:t xml:space="preserve"> Declaram, também, o fiel cumprimento dos usos, das características, das especificações construtivas e das demais informações apresentadas neste processo de aprovação</w:t>
      </w:r>
      <w:r>
        <w:rPr>
          <w:rFonts w:ascii="Times New Roman" w:hAnsi="Times New Roman"/>
        </w:rPr>
        <w:t xml:space="preserve">,</w:t>
      </w:r>
      <w:r>
        <w:rPr>
          <w:rFonts w:ascii="Times New Roman" w:hAnsi="Times New Roman"/>
        </w:rPr>
        <w:t xml:space="preserve"> por meio de Projeto Simplificado, estando cientes de que o não cumprimento destas disposições poderá acarretar o EMBARGO e a aplicação de multas </w:t>
      </w:r>
      <w:r>
        <w:rPr>
          <w:rFonts w:ascii="Times New Roman" w:hAnsi="Times New Roman"/>
        </w:rPr>
        <w:t xml:space="preserve">previstas na legislação</w:t>
      </w:r>
      <w:r>
        <w:rPr>
          <w:rFonts w:ascii="Times New Roman" w:hAnsi="Times New Roman"/>
        </w:rPr>
        <w:t xml:space="preserve">, sem prejuízo das medidas jurídicas cabíveis.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Declaram</w:t>
      </w:r>
      <w:r>
        <w:rPr>
          <w:rFonts w:ascii="Times New Roman" w:hAnsi="Times New Roman"/>
        </w:rPr>
        <w:t xml:space="preserve">os, ainda, que será de responsabilidade do autor do projeto e do responsável técnico pela obra, o atendimento das exigências técnicas e legais quanto à distribuição das funções, usos, orientação, dimensionamento e localização dos ambientes internos da edif</w:t>
      </w:r>
      <w:r>
        <w:rPr>
          <w:rFonts w:ascii="Times New Roman" w:hAnsi="Times New Roman"/>
        </w:rPr>
        <w:t xml:space="preserve">icação; à especificação técnica dos elementos e componentes construtivos empregados na execução da obra; ao desempenho da edificação e de suas partes, assegurando as condições mínimas de uso, segurança, conforto, salubridade, acessibilidade e durabilidade.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Piracicaba</w:t>
      </w:r>
      <w:r>
        <w:rPr>
          <w:rFonts w:ascii="Times New Roman" w:hAnsi="Times New Roman"/>
        </w:rPr>
        <w:t xml:space="preserve">,</w:t>
      </w:r>
      <w:r>
        <w:rPr>
          <w:rFonts w:ascii="Times New Roman" w:hAnsi="Times New Roman"/>
        </w:rPr>
        <w:t xml:space="preserve">.........................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Proprietário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Responsável Técnico CREA/CAU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 do Projeto CREA/CAU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567" w:right="991" w:bottom="567" w:left="1701" w:header="426" w:footer="583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</w:font>
  <w:font w:name="Courier New">
    <w:panose1 w:val="02070309020205020404"/>
  </w:font>
  <w:font w:name="Lucida Sans Unicode">
    <w:panose1 w:val="020B0602030504020204"/>
  </w:font>
  <w:font w:name="Tahoma">
    <w:panose1 w:val="020B0604030504040204"/>
  </w:font>
  <w:font w:name="Liberation Sans">
    <w:panose1 w:val="020B0604020202020204"/>
  </w:font>
  <w:font w:name="Segoe UI">
    <w:panose1 w:val="020B0502040204020203"/>
  </w:font>
  <w:font w:name="Calibri Light">
    <w:panose1 w:val="020F030202020403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PAGE   \* MERGEFORMAT</w:instrText>
    </w:r>
    <w:r>
      <w:rPr>
        <w:rFonts w:ascii="Times New Roman" w:hAnsi="Times New Roman"/>
        <w:b/>
      </w:rPr>
      <w:fldChar w:fldCharType="separate"/>
    </w:r>
    <w:r>
      <w:rPr>
        <w:rFonts w:ascii="Times New Roman" w:hAnsi="Times New Roman"/>
        <w:b/>
      </w:rPr>
      <w:t xml:space="preserve">16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</w:r>
    <w:r>
      <w:rPr>
        <w:rFonts w:ascii="Times New Roman" w:hAnsi="Times New Roman"/>
        <w:b/>
      </w:rPr>
    </w:r>
  </w:p>
  <w:p>
    <w:pPr>
      <w:pStyle w:val="9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3"/>
      <w:jc w:val="center"/>
      <w:spacing w:before="0" w:after="0"/>
      <w:tabs>
        <w:tab w:val="left" w:pos="710" w:leader="none"/>
        <w:tab w:val="center" w:pos="3818" w:leader="none"/>
      </w:tabs>
      <w:rPr>
        <w:rFonts w:eastAsia="Times New Roman" w:cs="Times New Roman"/>
        <w:b/>
        <w:sz w:val="24"/>
        <w:szCs w:val="20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935" distR="114935" simplePos="0" relativeHeight="524288" behindDoc="0" locked="0" layoutInCell="1" allowOverlap="1">
              <wp:simplePos x="0" y="0"/>
              <wp:positionH relativeFrom="column">
                <wp:posOffset>-52704</wp:posOffset>
              </wp:positionH>
              <wp:positionV relativeFrom="paragraph">
                <wp:posOffset>-17779</wp:posOffset>
              </wp:positionV>
              <wp:extent cx="1025525" cy="889635"/>
              <wp:effectExtent l="0" t="0" r="0" b="0"/>
              <wp:wrapSquare wrapText="bothSides"/>
              <wp:docPr id="1" name="_x0000_s205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25525" cy="889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524288;o:allowoverlap:true;o:allowincell:true;mso-position-horizontal-relative:text;margin-left:-4.15pt;mso-position-horizontal:absolute;mso-position-vertical-relative:text;margin-top:-1.40pt;mso-position-vertical:absolute;width:80.75pt;height:70.05pt;mso-wrap-distance-left:9.05pt;mso-wrap-distance-top:0.00pt;mso-wrap-distance-right:9.05pt;mso-wrap-distance-bottom:0.00pt;" stroked="f">
              <v:path textboxrect="0,0,0,0"/>
              <w10:wrap type="square"/>
              <v:imagedata r:id="rId1" o:title=""/>
            </v:shape>
          </w:pict>
        </mc:Fallback>
      </mc:AlternateContent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<wp:simplePos x="0" y="0"/>
              <wp:positionH relativeFrom="column">
                <wp:posOffset>5017135</wp:posOffset>
              </wp:positionH>
              <wp:positionV relativeFrom="paragraph">
                <wp:posOffset>-19684</wp:posOffset>
              </wp:positionV>
              <wp:extent cx="765810" cy="788035"/>
              <wp:effectExtent l="0" t="0" r="0" b="0"/>
              <wp:wrapNone/>
              <wp:docPr id="2" name="_x0000_s204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765810" cy="7880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58241;o:allowoverlap:true;o:allowincell:true;mso-position-horizontal-relative:text;margin-left:395.05pt;mso-position-horizontal:absolute;mso-position-vertical-relative:text;margin-top:-1.55pt;mso-position-vertical:absolute;width:60.30pt;height:62.05pt;mso-wrap-distance-left:9.00pt;mso-wrap-distance-top:0.00pt;mso-wrap-distance-right:9.00pt;mso-wrap-distance-bottom:0.00pt;" stroked="f">
              <v:path textboxrect="0,0,0,0"/>
              <v:imagedata r:id="rId2" o:title=""/>
            </v:shape>
          </w:pict>
        </mc:Fallback>
      </mc:AlternateContent>
    </w:r>
    <w:r>
      <w:rPr>
        <w:rFonts w:ascii="Times New Roman" w:hAnsi="Times New Roman" w:eastAsia="Times New Roman" w:cs="Times New Roman"/>
        <w:b/>
        <w:bCs/>
        <w:i/>
        <w:sz w:val="36"/>
        <w:szCs w:val="36"/>
      </w:rPr>
      <w:t xml:space="preserve">P</w:t>
    </w:r>
    <w:r>
      <w:rPr>
        <w:rFonts w:ascii="Times New Roman" w:hAnsi="Times New Roman" w:cs="Times New Roman"/>
        <w:b/>
        <w:i/>
        <w:sz w:val="36"/>
        <w:szCs w:val="36"/>
      </w:rPr>
      <w:t xml:space="preserve">refeitura do Município de Piracicaba</w:t>
    </w:r>
    <w:r>
      <w:rPr>
        <w:rFonts w:eastAsia="Times New Roman" w:cs="Times New Roman"/>
        <w:b/>
        <w:sz w:val="24"/>
        <w:szCs w:val="20"/>
      </w:rPr>
    </w:r>
    <w:r>
      <w:rPr>
        <w:rFonts w:eastAsia="Times New Roman" w:cs="Times New Roman"/>
        <w:b/>
        <w:sz w:val="24"/>
        <w:szCs w:val="20"/>
      </w:rPr>
    </w:r>
  </w:p>
  <w:p>
    <w:pPr>
      <w:pStyle w:val="968"/>
      <w:rPr>
        <w:b/>
      </w:rPr>
    </w:pPr>
    <w:r>
      <w:rPr>
        <w:b/>
        <w:sz w:val="24"/>
      </w:rPr>
      <w:t xml:space="preserve">ESTADO DE SÃO PAULO</w:t>
    </w:r>
    <w:r>
      <w:rPr>
        <w:b/>
      </w:rPr>
    </w:r>
    <w:r>
      <w:rPr>
        <w:b/>
      </w:rPr>
    </w:r>
  </w:p>
  <w:p>
    <w:pPr>
      <w:pStyle w:val="968"/>
      <w:rPr>
        <w:i/>
      </w:rPr>
    </w:pPr>
    <w:r>
      <w:rPr>
        <w:b/>
      </w:rPr>
      <w:t xml:space="preserve">PROCURADORIA GERAL</w:t>
    </w:r>
    <w:r>
      <w:rPr>
        <w:i/>
      </w:rPr>
    </w:r>
    <w:r>
      <w:rPr>
        <w:i/>
      </w:rPr>
    </w:r>
  </w:p>
  <w:p>
    <w:pPr>
      <w:pStyle w:val="948"/>
      <w:numPr>
        <w:ilvl w:val="3"/>
        <w:numId w:val="16"/>
      </w:numPr>
      <w:ind w:left="0" w:right="335" w:firstLine="120"/>
      <w:tabs>
        <w:tab w:val="left" w:pos="1701" w:leader="none"/>
        <w:tab w:val="left" w:pos="2268" w:leader="none"/>
      </w:tabs>
      <w:rPr>
        <w:b/>
        <w:sz w:val="32"/>
        <w:szCs w:val="32"/>
      </w:rPr>
    </w:pPr>
    <w:r>
      <w:rPr>
        <w:b/>
        <w:i/>
        <w:sz w:val="32"/>
        <w:szCs w:val="32"/>
      </w:rPr>
      <w:t xml:space="preserve">Procuradoria Jurídico-administrativa</w:t>
    </w:r>
    <w:r>
      <w:rPr>
        <w:b/>
        <w:sz w:val="32"/>
        <w:szCs w:val="32"/>
      </w:rPr>
    </w:r>
    <w:r>
      <w:rPr>
        <w:b/>
        <w:sz w:val="32"/>
        <w:szCs w:val="32"/>
      </w:rPr>
    </w:r>
  </w:p>
  <w:p>
    <w:pPr>
      <w:pStyle w:val="959"/>
      <w:ind w:right="360"/>
      <w:jc w:val="center"/>
      <w:rPr>
        <w:b/>
        <w:sz w:val="20"/>
      </w:rPr>
      <w:pBdr>
        <w:bottom w:val="single" w:color="000000" w:sz="4" w:space="1"/>
      </w:pBdr>
    </w:pPr>
    <w:r>
      <w:rPr>
        <w:b/>
        <w:sz w:val="20"/>
      </w:rPr>
    </w:r>
    <w:r>
      <w:rPr>
        <w:b/>
        <w:sz w:val="20"/>
      </w:rPr>
    </w:r>
    <w:r>
      <w:rPr>
        <w:b/>
        <w:sz w:val="20"/>
      </w:rPr>
    </w:r>
  </w:p>
  <w:p>
    <w:pPr>
      <w:pStyle w:val="9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1429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21"/>
      <w:numFmt w:val="upperRoman"/>
      <w:isLgl w:val="false"/>
      <w:suff w:val="tab"/>
      <w:lvlText w:val="%1-"/>
      <w:lvlJc w:val="left"/>
      <w:pPr>
        <w:ind w:left="720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720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1287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27" w:hanging="360"/>
      </w:pPr>
      <w:rPr>
        <w:color w:val="000000"/>
        <w:sz w:val="23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8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720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2421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31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8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5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3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0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7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4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181" w:hanging="180"/>
      </w:pPr>
    </w:lvl>
  </w:abstractNum>
  <w:abstractNum w:abstractNumId="1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pStyle w:val="948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1429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720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1429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2"/>
  </w:num>
  <w:num w:numId="9">
    <w:abstractNumId w:val="15"/>
  </w:num>
  <w:num w:numId="10">
    <w:abstractNumId w:val="9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pt-B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9">
    <w:name w:val="Heading 1"/>
    <w:basedOn w:val="947"/>
    <w:next w:val="947"/>
    <w:link w:val="77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70">
    <w:name w:val="Heading 1 Char"/>
    <w:link w:val="769"/>
    <w:uiPriority w:val="9"/>
    <w:rPr>
      <w:rFonts w:ascii="Arial" w:hAnsi="Arial" w:eastAsia="Arial" w:cs="Arial"/>
      <w:sz w:val="40"/>
      <w:szCs w:val="40"/>
    </w:rPr>
  </w:style>
  <w:style w:type="paragraph" w:styleId="771">
    <w:name w:val="Heading 2"/>
    <w:basedOn w:val="947"/>
    <w:next w:val="947"/>
    <w:link w:val="7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2">
    <w:name w:val="Heading 2 Char"/>
    <w:link w:val="771"/>
    <w:uiPriority w:val="9"/>
    <w:rPr>
      <w:rFonts w:ascii="Arial" w:hAnsi="Arial" w:eastAsia="Arial" w:cs="Arial"/>
      <w:sz w:val="34"/>
    </w:rPr>
  </w:style>
  <w:style w:type="paragraph" w:styleId="773">
    <w:name w:val="Heading 3"/>
    <w:basedOn w:val="947"/>
    <w:next w:val="947"/>
    <w:link w:val="7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4">
    <w:name w:val="Heading 3 Char"/>
    <w:link w:val="773"/>
    <w:uiPriority w:val="9"/>
    <w:rPr>
      <w:rFonts w:ascii="Arial" w:hAnsi="Arial" w:eastAsia="Arial" w:cs="Arial"/>
      <w:sz w:val="30"/>
      <w:szCs w:val="30"/>
    </w:rPr>
  </w:style>
  <w:style w:type="paragraph" w:styleId="775">
    <w:name w:val="Heading 4"/>
    <w:basedOn w:val="947"/>
    <w:next w:val="947"/>
    <w:link w:val="7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6">
    <w:name w:val="Heading 4 Char"/>
    <w:link w:val="775"/>
    <w:uiPriority w:val="9"/>
    <w:rPr>
      <w:rFonts w:ascii="Arial" w:hAnsi="Arial" w:eastAsia="Arial" w:cs="Arial"/>
      <w:b/>
      <w:bCs/>
      <w:sz w:val="26"/>
      <w:szCs w:val="26"/>
    </w:rPr>
  </w:style>
  <w:style w:type="paragraph" w:styleId="777">
    <w:name w:val="Heading 5"/>
    <w:basedOn w:val="947"/>
    <w:next w:val="947"/>
    <w:link w:val="7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8">
    <w:name w:val="Heading 5 Char"/>
    <w:link w:val="777"/>
    <w:uiPriority w:val="9"/>
    <w:rPr>
      <w:rFonts w:ascii="Arial" w:hAnsi="Arial" w:eastAsia="Arial" w:cs="Arial"/>
      <w:b/>
      <w:bCs/>
      <w:sz w:val="24"/>
      <w:szCs w:val="24"/>
    </w:rPr>
  </w:style>
  <w:style w:type="paragraph" w:styleId="779">
    <w:name w:val="Heading 6"/>
    <w:basedOn w:val="947"/>
    <w:next w:val="947"/>
    <w:link w:val="7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0">
    <w:name w:val="Heading 6 Char"/>
    <w:link w:val="779"/>
    <w:uiPriority w:val="9"/>
    <w:rPr>
      <w:rFonts w:ascii="Arial" w:hAnsi="Arial" w:eastAsia="Arial" w:cs="Arial"/>
      <w:b/>
      <w:bCs/>
      <w:sz w:val="22"/>
      <w:szCs w:val="22"/>
    </w:rPr>
  </w:style>
  <w:style w:type="paragraph" w:styleId="781">
    <w:name w:val="Heading 7"/>
    <w:basedOn w:val="947"/>
    <w:next w:val="947"/>
    <w:link w:val="7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2">
    <w:name w:val="Heading 7 Char"/>
    <w:link w:val="7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3">
    <w:name w:val="Heading 8"/>
    <w:basedOn w:val="947"/>
    <w:next w:val="947"/>
    <w:link w:val="7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4">
    <w:name w:val="Heading 8 Char"/>
    <w:link w:val="783"/>
    <w:uiPriority w:val="9"/>
    <w:rPr>
      <w:rFonts w:ascii="Arial" w:hAnsi="Arial" w:eastAsia="Arial" w:cs="Arial"/>
      <w:i/>
      <w:iCs/>
      <w:sz w:val="22"/>
      <w:szCs w:val="22"/>
    </w:rPr>
  </w:style>
  <w:style w:type="paragraph" w:styleId="785">
    <w:name w:val="Heading 9"/>
    <w:basedOn w:val="947"/>
    <w:next w:val="947"/>
    <w:link w:val="7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6">
    <w:name w:val="Heading 9 Char"/>
    <w:link w:val="785"/>
    <w:uiPriority w:val="9"/>
    <w:rPr>
      <w:rFonts w:ascii="Arial" w:hAnsi="Arial" w:eastAsia="Arial" w:cs="Arial"/>
      <w:i/>
      <w:iCs/>
      <w:sz w:val="21"/>
      <w:szCs w:val="21"/>
    </w:rPr>
  </w:style>
  <w:style w:type="paragraph" w:styleId="787">
    <w:name w:val="List Paragraph"/>
    <w:basedOn w:val="947"/>
    <w:uiPriority w:val="34"/>
    <w:qFormat/>
    <w:pPr>
      <w:contextualSpacing/>
      <w:ind w:left="720"/>
    </w:pPr>
  </w:style>
  <w:style w:type="paragraph" w:styleId="788">
    <w:name w:val="No Spacing"/>
    <w:uiPriority w:val="1"/>
    <w:qFormat/>
    <w:pPr>
      <w:spacing w:before="0" w:after="0" w:line="240" w:lineRule="auto"/>
    </w:pPr>
  </w:style>
  <w:style w:type="paragraph" w:styleId="789">
    <w:name w:val="Title"/>
    <w:basedOn w:val="947"/>
    <w:next w:val="947"/>
    <w:link w:val="7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0">
    <w:name w:val="Title Char"/>
    <w:link w:val="789"/>
    <w:uiPriority w:val="10"/>
    <w:rPr>
      <w:sz w:val="48"/>
      <w:szCs w:val="48"/>
    </w:rPr>
  </w:style>
  <w:style w:type="paragraph" w:styleId="791">
    <w:name w:val="Subtitle"/>
    <w:basedOn w:val="947"/>
    <w:next w:val="947"/>
    <w:link w:val="792"/>
    <w:uiPriority w:val="11"/>
    <w:qFormat/>
    <w:pPr>
      <w:spacing w:before="200" w:after="200"/>
    </w:pPr>
    <w:rPr>
      <w:sz w:val="24"/>
      <w:szCs w:val="24"/>
    </w:rPr>
  </w:style>
  <w:style w:type="character" w:styleId="792">
    <w:name w:val="Subtitle Char"/>
    <w:link w:val="791"/>
    <w:uiPriority w:val="11"/>
    <w:rPr>
      <w:sz w:val="24"/>
      <w:szCs w:val="24"/>
    </w:rPr>
  </w:style>
  <w:style w:type="paragraph" w:styleId="793">
    <w:name w:val="Quote"/>
    <w:basedOn w:val="947"/>
    <w:next w:val="947"/>
    <w:link w:val="794"/>
    <w:uiPriority w:val="29"/>
    <w:qFormat/>
    <w:pPr>
      <w:ind w:left="720" w:right="720"/>
    </w:pPr>
    <w:rPr>
      <w:i/>
    </w:rPr>
  </w:style>
  <w:style w:type="character" w:styleId="794">
    <w:name w:val="Quote Char"/>
    <w:link w:val="793"/>
    <w:uiPriority w:val="29"/>
    <w:rPr>
      <w:i/>
    </w:rPr>
  </w:style>
  <w:style w:type="paragraph" w:styleId="795">
    <w:name w:val="Intense Quote"/>
    <w:basedOn w:val="947"/>
    <w:next w:val="947"/>
    <w:link w:val="7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6">
    <w:name w:val="Intense Quote Char"/>
    <w:link w:val="795"/>
    <w:uiPriority w:val="30"/>
    <w:rPr>
      <w:i/>
    </w:rPr>
  </w:style>
  <w:style w:type="paragraph" w:styleId="797">
    <w:name w:val="Header"/>
    <w:basedOn w:val="947"/>
    <w:link w:val="7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8">
    <w:name w:val="Header Char"/>
    <w:link w:val="797"/>
    <w:uiPriority w:val="99"/>
  </w:style>
  <w:style w:type="paragraph" w:styleId="799">
    <w:name w:val="Footer"/>
    <w:basedOn w:val="947"/>
    <w:link w:val="8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0">
    <w:name w:val="Footer Char"/>
    <w:link w:val="799"/>
    <w:uiPriority w:val="99"/>
  </w:style>
  <w:style w:type="paragraph" w:styleId="801">
    <w:name w:val="Caption"/>
    <w:basedOn w:val="947"/>
    <w:next w:val="9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2">
    <w:name w:val="Caption Char"/>
    <w:basedOn w:val="801"/>
    <w:link w:val="799"/>
    <w:uiPriority w:val="99"/>
  </w:style>
  <w:style w:type="table" w:styleId="80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4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4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9">
    <w:name w:val="Hyperlink"/>
    <w:uiPriority w:val="99"/>
    <w:unhideWhenUsed/>
    <w:rPr>
      <w:color w:val="0000ff" w:themeColor="hyperlink"/>
      <w:u w:val="single"/>
    </w:rPr>
  </w:style>
  <w:style w:type="paragraph" w:styleId="930">
    <w:name w:val="footnote text"/>
    <w:basedOn w:val="947"/>
    <w:link w:val="931"/>
    <w:uiPriority w:val="99"/>
    <w:semiHidden/>
    <w:unhideWhenUsed/>
    <w:pPr>
      <w:spacing w:after="40" w:line="240" w:lineRule="auto"/>
    </w:pPr>
    <w:rPr>
      <w:sz w:val="18"/>
    </w:rPr>
  </w:style>
  <w:style w:type="character" w:styleId="931">
    <w:name w:val="Footnote Text Char"/>
    <w:link w:val="930"/>
    <w:uiPriority w:val="99"/>
    <w:rPr>
      <w:sz w:val="18"/>
    </w:rPr>
  </w:style>
  <w:style w:type="character" w:styleId="932">
    <w:name w:val="footnote reference"/>
    <w:uiPriority w:val="99"/>
    <w:unhideWhenUsed/>
    <w:rPr>
      <w:vertAlign w:val="superscript"/>
    </w:rPr>
  </w:style>
  <w:style w:type="paragraph" w:styleId="933">
    <w:name w:val="endnote text"/>
    <w:basedOn w:val="947"/>
    <w:link w:val="934"/>
    <w:uiPriority w:val="99"/>
    <w:semiHidden/>
    <w:unhideWhenUsed/>
    <w:pPr>
      <w:spacing w:after="0" w:line="240" w:lineRule="auto"/>
    </w:pPr>
    <w:rPr>
      <w:sz w:val="20"/>
    </w:rPr>
  </w:style>
  <w:style w:type="character" w:styleId="934">
    <w:name w:val="Endnote Text Char"/>
    <w:link w:val="933"/>
    <w:uiPriority w:val="99"/>
    <w:rPr>
      <w:sz w:val="20"/>
    </w:rPr>
  </w:style>
  <w:style w:type="character" w:styleId="935">
    <w:name w:val="endnote reference"/>
    <w:uiPriority w:val="99"/>
    <w:semiHidden/>
    <w:unhideWhenUsed/>
    <w:rPr>
      <w:vertAlign w:val="superscript"/>
    </w:rPr>
  </w:style>
  <w:style w:type="paragraph" w:styleId="936">
    <w:name w:val="toc 1"/>
    <w:basedOn w:val="947"/>
    <w:next w:val="947"/>
    <w:uiPriority w:val="39"/>
    <w:unhideWhenUsed/>
    <w:pPr>
      <w:ind w:left="0" w:right="0" w:firstLine="0"/>
      <w:spacing w:after="57"/>
    </w:pPr>
  </w:style>
  <w:style w:type="paragraph" w:styleId="937">
    <w:name w:val="toc 2"/>
    <w:basedOn w:val="947"/>
    <w:next w:val="947"/>
    <w:uiPriority w:val="39"/>
    <w:unhideWhenUsed/>
    <w:pPr>
      <w:ind w:left="283" w:right="0" w:firstLine="0"/>
      <w:spacing w:after="57"/>
    </w:pPr>
  </w:style>
  <w:style w:type="paragraph" w:styleId="938">
    <w:name w:val="toc 3"/>
    <w:basedOn w:val="947"/>
    <w:next w:val="947"/>
    <w:uiPriority w:val="39"/>
    <w:unhideWhenUsed/>
    <w:pPr>
      <w:ind w:left="567" w:right="0" w:firstLine="0"/>
      <w:spacing w:after="57"/>
    </w:pPr>
  </w:style>
  <w:style w:type="paragraph" w:styleId="939">
    <w:name w:val="toc 4"/>
    <w:basedOn w:val="947"/>
    <w:next w:val="947"/>
    <w:uiPriority w:val="39"/>
    <w:unhideWhenUsed/>
    <w:pPr>
      <w:ind w:left="850" w:right="0" w:firstLine="0"/>
      <w:spacing w:after="57"/>
    </w:pPr>
  </w:style>
  <w:style w:type="paragraph" w:styleId="940">
    <w:name w:val="toc 5"/>
    <w:basedOn w:val="947"/>
    <w:next w:val="947"/>
    <w:uiPriority w:val="39"/>
    <w:unhideWhenUsed/>
    <w:pPr>
      <w:ind w:left="1134" w:right="0" w:firstLine="0"/>
      <w:spacing w:after="57"/>
    </w:pPr>
  </w:style>
  <w:style w:type="paragraph" w:styleId="941">
    <w:name w:val="toc 6"/>
    <w:basedOn w:val="947"/>
    <w:next w:val="947"/>
    <w:uiPriority w:val="39"/>
    <w:unhideWhenUsed/>
    <w:pPr>
      <w:ind w:left="1417" w:right="0" w:firstLine="0"/>
      <w:spacing w:after="57"/>
    </w:pPr>
  </w:style>
  <w:style w:type="paragraph" w:styleId="942">
    <w:name w:val="toc 7"/>
    <w:basedOn w:val="947"/>
    <w:next w:val="947"/>
    <w:uiPriority w:val="39"/>
    <w:unhideWhenUsed/>
    <w:pPr>
      <w:ind w:left="1701" w:right="0" w:firstLine="0"/>
      <w:spacing w:after="57"/>
    </w:pPr>
  </w:style>
  <w:style w:type="paragraph" w:styleId="943">
    <w:name w:val="toc 8"/>
    <w:basedOn w:val="947"/>
    <w:next w:val="947"/>
    <w:uiPriority w:val="39"/>
    <w:unhideWhenUsed/>
    <w:pPr>
      <w:ind w:left="1984" w:right="0" w:firstLine="0"/>
      <w:spacing w:after="57"/>
    </w:pPr>
  </w:style>
  <w:style w:type="paragraph" w:styleId="944">
    <w:name w:val="toc 9"/>
    <w:basedOn w:val="947"/>
    <w:next w:val="947"/>
    <w:uiPriority w:val="39"/>
    <w:unhideWhenUsed/>
    <w:pPr>
      <w:ind w:left="2268" w:right="0" w:firstLine="0"/>
      <w:spacing w:after="57"/>
    </w:pPr>
  </w:style>
  <w:style w:type="paragraph" w:styleId="945">
    <w:name w:val="TOC Heading"/>
    <w:uiPriority w:val="39"/>
    <w:unhideWhenUsed/>
  </w:style>
  <w:style w:type="paragraph" w:styleId="946">
    <w:name w:val="table of figures"/>
    <w:basedOn w:val="947"/>
    <w:next w:val="947"/>
    <w:uiPriority w:val="99"/>
    <w:unhideWhenUsed/>
    <w:pPr>
      <w:spacing w:after="0" w:afterAutospacing="0"/>
    </w:pPr>
  </w:style>
  <w:style w:type="paragraph" w:styleId="947" w:default="1">
    <w:name w:val="Normal"/>
    <w:next w:val="947"/>
    <w:link w:val="947"/>
    <w:qFormat/>
    <w:pPr>
      <w:spacing w:after="160" w:line="259" w:lineRule="auto"/>
    </w:pPr>
    <w:rPr>
      <w:sz w:val="22"/>
      <w:szCs w:val="22"/>
      <w:lang w:val="pt-BR" w:eastAsia="en-US" w:bidi="ar-SA"/>
    </w:rPr>
  </w:style>
  <w:style w:type="paragraph" w:styleId="948">
    <w:name w:val="Título 4"/>
    <w:basedOn w:val="947"/>
    <w:next w:val="947"/>
    <w:link w:val="965"/>
    <w:qFormat/>
    <w:pPr>
      <w:numPr>
        <w:ilvl w:val="3"/>
        <w:numId w:val="1"/>
      </w:numPr>
      <w:jc w:val="center"/>
      <w:keepNext/>
      <w:spacing w:after="0" w:line="240" w:lineRule="auto"/>
      <w:outlineLvl w:val="3"/>
    </w:pPr>
    <w:rPr>
      <w:rFonts w:ascii="Times New Roman" w:hAnsi="Times New Roman" w:eastAsia="Times New Roman" w:cs="Times New Roman"/>
      <w:sz w:val="40"/>
      <w:szCs w:val="20"/>
      <w:lang w:eastAsia="zh-CN"/>
    </w:rPr>
  </w:style>
  <w:style w:type="paragraph" w:styleId="949">
    <w:name w:val="Título 9"/>
    <w:basedOn w:val="947"/>
    <w:next w:val="947"/>
    <w:link w:val="974"/>
    <w:uiPriority w:val="9"/>
    <w:semiHidden/>
    <w:unhideWhenUsed/>
    <w:qFormat/>
    <w:pPr>
      <w:spacing w:before="240" w:after="60"/>
      <w:outlineLvl w:val="8"/>
    </w:pPr>
    <w:rPr>
      <w:rFonts w:ascii="Calibri Light" w:hAnsi="Calibri Light" w:eastAsia="Calibri Light" w:cs="Calibri Light"/>
    </w:rPr>
  </w:style>
  <w:style w:type="character" w:styleId="950">
    <w:name w:val="Fonte parág. padrão"/>
    <w:next w:val="950"/>
    <w:link w:val="947"/>
    <w:uiPriority w:val="1"/>
    <w:semiHidden/>
    <w:unhideWhenUsed/>
  </w:style>
  <w:style w:type="table" w:styleId="951">
    <w:name w:val="Tabela normal"/>
    <w:next w:val="951"/>
    <w:link w:val="947"/>
    <w:uiPriority w:val="99"/>
    <w:semiHidden/>
    <w:unhideWhenUsed/>
    <w:tblPr/>
  </w:style>
  <w:style w:type="numbering" w:styleId="952">
    <w:name w:val="Sem lista"/>
    <w:next w:val="952"/>
    <w:link w:val="947"/>
    <w:uiPriority w:val="99"/>
    <w:semiHidden/>
    <w:unhideWhenUsed/>
  </w:style>
  <w:style w:type="character" w:styleId="953">
    <w:name w:val="normas-tachado"/>
    <w:basedOn w:val="950"/>
    <w:next w:val="953"/>
    <w:link w:val="947"/>
  </w:style>
  <w:style w:type="paragraph" w:styleId="954">
    <w:name w:val="Normal (Web)"/>
    <w:basedOn w:val="947"/>
    <w:next w:val="954"/>
    <w:link w:val="94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955">
    <w:name w:val="normas-indices-artigo"/>
    <w:basedOn w:val="950"/>
    <w:next w:val="955"/>
    <w:link w:val="947"/>
    <w:qFormat/>
  </w:style>
  <w:style w:type="character" w:styleId="956">
    <w:name w:val="Ênfase"/>
    <w:next w:val="956"/>
    <w:link w:val="947"/>
    <w:uiPriority w:val="20"/>
    <w:qFormat/>
    <w:rPr>
      <w:i/>
      <w:iCs/>
    </w:rPr>
  </w:style>
  <w:style w:type="paragraph" w:styleId="957">
    <w:name w:val="Default"/>
    <w:next w:val="957"/>
    <w:link w:val="947"/>
    <w:rPr>
      <w:rFonts w:ascii="Times New Roman" w:hAnsi="Times New Roman"/>
      <w:color w:val="000000"/>
      <w:sz w:val="24"/>
      <w:szCs w:val="24"/>
      <w:lang w:val="pt-BR" w:eastAsia="en-US" w:bidi="ar-SA"/>
    </w:rPr>
  </w:style>
  <w:style w:type="paragraph" w:styleId="958">
    <w:name w:val="Parágrafo da Lista"/>
    <w:basedOn w:val="947"/>
    <w:next w:val="958"/>
    <w:link w:val="947"/>
    <w:uiPriority w:val="34"/>
    <w:qFormat/>
    <w:pPr>
      <w:contextualSpacing/>
      <w:ind w:left="720"/>
    </w:pPr>
  </w:style>
  <w:style w:type="paragraph" w:styleId="959">
    <w:name w:val="Cabeçalho,hd,he,h"/>
    <w:basedOn w:val="947"/>
    <w:next w:val="959"/>
    <w:link w:val="960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960">
    <w:name w:val="Cabeçalho Char,hd Char,he Char,h Char"/>
    <w:basedOn w:val="950"/>
    <w:next w:val="960"/>
    <w:link w:val="959"/>
  </w:style>
  <w:style w:type="paragraph" w:styleId="961">
    <w:name w:val="Rodapé"/>
    <w:basedOn w:val="947"/>
    <w:next w:val="961"/>
    <w:link w:val="962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962">
    <w:name w:val="Rodapé Char"/>
    <w:basedOn w:val="950"/>
    <w:next w:val="962"/>
    <w:link w:val="961"/>
    <w:uiPriority w:val="99"/>
  </w:style>
  <w:style w:type="paragraph" w:styleId="963">
    <w:name w:val="Texto de balão"/>
    <w:basedOn w:val="947"/>
    <w:next w:val="963"/>
    <w:link w:val="96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64">
    <w:name w:val="Texto de balão Char"/>
    <w:next w:val="964"/>
    <w:link w:val="963"/>
    <w:uiPriority w:val="99"/>
    <w:semiHidden/>
    <w:rPr>
      <w:rFonts w:ascii="Segoe UI" w:hAnsi="Segoe UI" w:cs="Segoe UI"/>
      <w:sz w:val="18"/>
      <w:szCs w:val="18"/>
    </w:rPr>
  </w:style>
  <w:style w:type="character" w:styleId="965">
    <w:name w:val="Título 4 Char"/>
    <w:next w:val="965"/>
    <w:link w:val="948"/>
    <w:rPr>
      <w:rFonts w:ascii="Times New Roman" w:hAnsi="Times New Roman" w:eastAsia="Times New Roman" w:cs="Times New Roman"/>
      <w:sz w:val="40"/>
      <w:szCs w:val="20"/>
      <w:lang w:eastAsia="zh-CN"/>
    </w:rPr>
  </w:style>
  <w:style w:type="paragraph" w:styleId="966">
    <w:name w:val="Título"/>
    <w:basedOn w:val="947"/>
    <w:next w:val="971"/>
    <w:link w:val="96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character" w:styleId="967">
    <w:name w:val="Título Char"/>
    <w:next w:val="967"/>
    <w:link w:val="966"/>
    <w:rPr>
      <w:rFonts w:ascii="Liberation Sans" w:hAnsi="Liberation Sans" w:eastAsia="Microsoft YaHei" w:cs="Arial"/>
      <w:sz w:val="28"/>
      <w:szCs w:val="28"/>
    </w:rPr>
  </w:style>
  <w:style w:type="paragraph" w:styleId="968">
    <w:name w:val="Subtítulo"/>
    <w:basedOn w:val="947"/>
    <w:next w:val="971"/>
    <w:link w:val="970"/>
    <w:qFormat/>
    <w:pPr>
      <w:jc w:val="center"/>
      <w:keepLines/>
      <w:spacing w:after="0" w:line="240" w:lineRule="auto"/>
    </w:pPr>
    <w:rPr>
      <w:rFonts w:ascii="Times New Roman" w:hAnsi="Times New Roman" w:eastAsia="Times New Roman" w:cs="Times New Roman"/>
      <w:sz w:val="32"/>
      <w:szCs w:val="20"/>
      <w:lang w:eastAsia="ar-SA"/>
    </w:rPr>
  </w:style>
  <w:style w:type="character" w:styleId="969">
    <w:name w:val="Subtítulo Char"/>
    <w:next w:val="969"/>
    <w:link w:val="947"/>
    <w:rPr>
      <w:rFonts w:eastAsia="Times New Roman"/>
      <w:color w:val="5a5a5a"/>
      <w:spacing w:val="15"/>
    </w:rPr>
  </w:style>
  <w:style w:type="character" w:styleId="970">
    <w:name w:val="Subtítulo Char1"/>
    <w:next w:val="970"/>
    <w:link w:val="968"/>
    <w:rPr>
      <w:rFonts w:ascii="Times New Roman" w:hAnsi="Times New Roman" w:eastAsia="Times New Roman" w:cs="Times New Roman"/>
      <w:sz w:val="32"/>
      <w:szCs w:val="20"/>
      <w:lang w:eastAsia="ar-SA"/>
    </w:rPr>
  </w:style>
  <w:style w:type="paragraph" w:styleId="971">
    <w:name w:val="Corpo de texto"/>
    <w:basedOn w:val="947"/>
    <w:next w:val="971"/>
    <w:link w:val="972"/>
    <w:uiPriority w:val="99"/>
    <w:semiHidden/>
    <w:unhideWhenUsed/>
    <w:pPr>
      <w:spacing w:after="120"/>
    </w:pPr>
  </w:style>
  <w:style w:type="character" w:styleId="972">
    <w:name w:val="Corpo de texto Char"/>
    <w:basedOn w:val="950"/>
    <w:next w:val="972"/>
    <w:link w:val="971"/>
    <w:uiPriority w:val="99"/>
    <w:semiHidden/>
  </w:style>
  <w:style w:type="paragraph" w:styleId="973">
    <w:name w:val="Título1"/>
    <w:basedOn w:val="947"/>
    <w:next w:val="971"/>
    <w:link w:val="947"/>
    <w:pPr>
      <w:keepNext/>
      <w:spacing w:before="240" w:after="120" w:line="240" w:lineRule="auto"/>
    </w:pPr>
    <w:rPr>
      <w:rFonts w:ascii="Arial" w:hAnsi="Arial" w:eastAsia="Lucida Sans Unicode" w:cs="Tahoma"/>
      <w:sz w:val="28"/>
      <w:szCs w:val="28"/>
      <w:lang w:eastAsia="ar-SA"/>
    </w:rPr>
  </w:style>
  <w:style w:type="character" w:styleId="974">
    <w:name w:val="Título 9 Char"/>
    <w:next w:val="974"/>
    <w:link w:val="949"/>
    <w:uiPriority w:val="9"/>
    <w:semiHidden/>
    <w:rPr>
      <w:rFonts w:ascii="Calibri Light" w:hAnsi="Calibri Light" w:eastAsia="Calibri Light" w:cs="Calibri Light"/>
    </w:rPr>
  </w:style>
  <w:style w:type="paragraph" w:styleId="975">
    <w:name w:val="Texto simples"/>
    <w:basedOn w:val="947"/>
    <w:next w:val="975"/>
    <w:link w:val="947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zh-CN"/>
    </w:rPr>
  </w:style>
  <w:style w:type="paragraph" w:styleId="976">
    <w:name w:val="OmniPage #5"/>
    <w:basedOn w:val="947"/>
    <w:next w:val="976"/>
    <w:link w:val="947"/>
    <w:pPr>
      <w:spacing w:after="0" w:line="240" w:lineRule="exact"/>
      <w:widowControl w:val="off"/>
    </w:pPr>
    <w:rPr>
      <w:rFonts w:ascii="Garamond" w:hAnsi="Garamond" w:eastAsia="Times New Roman" w:cs="Garamond"/>
      <w:sz w:val="24"/>
      <w:szCs w:val="20"/>
      <w:lang w:eastAsia="zh-CN"/>
    </w:rPr>
  </w:style>
  <w:style w:type="paragraph" w:styleId="977">
    <w:name w:val="OmniPage #3"/>
    <w:basedOn w:val="947"/>
    <w:next w:val="977"/>
    <w:link w:val="947"/>
    <w:pPr>
      <w:ind w:firstLine="1134"/>
      <w:spacing w:after="120" w:line="240" w:lineRule="exact"/>
    </w:pPr>
    <w:rPr>
      <w:rFonts w:ascii="Garamond" w:hAnsi="Garamond" w:eastAsia="Times New Roman" w:cs="Garamond"/>
      <w:sz w:val="24"/>
      <w:szCs w:val="20"/>
      <w:lang w:eastAsia="zh-CN"/>
    </w:rPr>
  </w:style>
  <w:style w:type="character" w:styleId="978" w:default="1">
    <w:name w:val="Default Paragraph Font"/>
    <w:uiPriority w:val="1"/>
    <w:semiHidden/>
    <w:unhideWhenUsed/>
  </w:style>
  <w:style w:type="numbering" w:styleId="979" w:default="1">
    <w:name w:val="No List"/>
    <w:uiPriority w:val="99"/>
    <w:semiHidden/>
    <w:unhideWhenUsed/>
  </w:style>
  <w:style w:type="table" w:styleId="98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Hewlett-Packard Company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Beatriz Silotto Dias Souza</dc:creator>
  <cp:revision>4</cp:revision>
  <dcterms:created xsi:type="dcterms:W3CDTF">2024-01-11T14:08:00Z</dcterms:created>
  <dcterms:modified xsi:type="dcterms:W3CDTF">2024-01-11T17:09:25Z</dcterms:modified>
  <cp:version>917504</cp:version>
</cp:coreProperties>
</file>